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4B32" w:rsidRDefault="00804B32" w:rsidP="00804B32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 xml:space="preserve">Межрайонной природоохранной прокуратурой г. Москвы в ходе мониторинга информационно-телекоммуникационной сети «Интернет» выявлены 16 объявлений о продаже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саркосомы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шаровидной, занесенной в Красную книгу Российской Федерации.</w:t>
      </w:r>
    </w:p>
    <w:p w:rsidR="00804B32" w:rsidRDefault="00804B32" w:rsidP="00804B32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В соответствии со статьей 60 Федерального закона от 10.01.2002 N 7-ФЗ "Об охране окружающей среды" в целях охраны и учета редких и находящихся под угрозой исчезновения растений, животных и других организмов учреждаются Красная книга Российской Федерации и красные книги субъектов Российской Федерации. Растения, животные и другие организмы, относящиеся к видам, занесенным в красные книги, повсеместно подлежат изъятию из хозяйственного использования.</w:t>
      </w:r>
    </w:p>
    <w:p w:rsidR="00804B32" w:rsidRDefault="00804B32" w:rsidP="00804B32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При этом добывание (сбор, изъятие) объектов растительного мира, занесенных в Красную книгу Российской Федерации и их частей, за исключением водных биологических ресурсов, допускается в исключительных случаях для осуществления мониторинга состояния их популяций, в целях сохранения и восстановления их численности в естественной среде обитания, для осуществления научно-исследовательских работ, в целях разведения в искусственных условиях и культивирования с последующим возвратом в естественную среду обитания, при строительстве объектов хозяйственной и иной деятельности в отсутствие вариантов их размещения вне мест произрастания объектов растительного мира с обязательным проведением компенсационных мероприятий.</w:t>
      </w:r>
    </w:p>
    <w:p w:rsidR="00804B32" w:rsidRDefault="00804B32" w:rsidP="00804B32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 xml:space="preserve">Вместе с тем, вышеуказанные объявления о продаже каких-либо сведений о законности сбора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саркосомы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шаровидной не содержали, в связи с чем межрайонным прокурором в Черемушкинский районный суд г. Москвы предъявлено 16 административных исковых заявлений о признании информации, размещенной в сети «Интернет», информацией, распространение которой в Российской Федерации запрещено.</w:t>
      </w:r>
    </w:p>
    <w:p w:rsidR="00804B32" w:rsidRDefault="00804B32" w:rsidP="00804B32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>Рассмотрение исковых заявлений и фактическое устранение нарушений поставлены на контроль.</w:t>
      </w:r>
    </w:p>
    <w:p w:rsidR="00D17444" w:rsidRDefault="00D17444" w:rsidP="00D17444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bookmarkStart w:id="0" w:name="_GoBack"/>
      <w:bookmarkEnd w:id="0"/>
    </w:p>
    <w:p w:rsidR="00CB630E" w:rsidRDefault="00CB630E"/>
    <w:sectPr w:rsidR="00CB6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2E7D82"/>
    <w:rsid w:val="005B0E27"/>
    <w:rsid w:val="00804B32"/>
    <w:rsid w:val="00A55795"/>
    <w:rsid w:val="00CB630E"/>
    <w:rsid w:val="00D17444"/>
    <w:rsid w:val="00DC3DE0"/>
    <w:rsid w:val="00E42441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D67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2022-06-30T08:35:00Z</dcterms:created>
  <dcterms:modified xsi:type="dcterms:W3CDTF">2022-06-30T08:35:00Z</dcterms:modified>
</cp:coreProperties>
</file>