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рхурочная-работа-оформление-и-оплата"/>
    <w:p>
      <w:pPr>
        <w:pStyle w:val="Heading3"/>
      </w:pPr>
      <w:r>
        <w:t xml:space="preserve">Сверхурочная работа: оформление и оплата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Сверхурочная работа - выполняемая по инициативе работодателя работа за пределами установленной</w:t>
      </w:r>
    </w:p>
    <w:p>
      <w:pPr>
        <w:pStyle w:val="BodyText"/>
      </w:pPr>
      <w:r>
        <w:t xml:space="preserve">для работника продолжительности ежедневной работы (смены), а при суммированном учете - сверх</w:t>
      </w:r>
    </w:p>
    <w:p>
      <w:pPr>
        <w:pStyle w:val="BodyText"/>
      </w:pPr>
      <w:r>
        <w:t xml:space="preserve">нормы рабочих часов за учетный период (ст. 99 ТК РФ).</w:t>
      </w:r>
    </w:p>
    <w:p>
      <w:pPr>
        <w:pStyle w:val="BodyText"/>
      </w:pPr>
      <w:r>
        <w:t xml:space="preserve">Сверхурочная работа не может превышать 4 часов за 2 два дня подряд и 120 часов в год. При</w:t>
      </w:r>
    </w:p>
    <w:p>
      <w:pPr>
        <w:pStyle w:val="BodyText"/>
      </w:pPr>
      <w:r>
        <w:t xml:space="preserve">суммированном учете переработку определяют за учетный период. Компенсация за сверхурочную</w:t>
      </w:r>
    </w:p>
    <w:p>
      <w:pPr>
        <w:pStyle w:val="BodyText"/>
      </w:pPr>
      <w:r>
        <w:t xml:space="preserve">работу - доплата или отгул по выбору работника (ст. 99 ТК РФ).</w:t>
      </w:r>
    </w:p>
    <w:p>
      <w:pPr>
        <w:pStyle w:val="BodyText"/>
      </w:pPr>
      <w:r>
        <w:t xml:space="preserve">Издайте приказ о сверхурочной работе и получите письменное согласие работника на нее. Согласие</w:t>
      </w:r>
    </w:p>
    <w:p>
      <w:pPr>
        <w:pStyle w:val="BodyText"/>
      </w:pPr>
      <w:r>
        <w:t xml:space="preserve">можно оформить в виде отдельного документа или подтвердить распиской работника в приказе (ст. 99</w:t>
      </w:r>
    </w:p>
    <w:p>
      <w:pPr>
        <w:pStyle w:val="BodyText"/>
      </w:pPr>
      <w:r>
        <w:t xml:space="preserve">ТК РФ, Доклад Роструда).</w:t>
      </w:r>
    </w:p>
    <w:p>
      <w:pPr>
        <w:pStyle w:val="BodyText"/>
      </w:pPr>
      <w:r>
        <w:t xml:space="preserve">По новым правилам минимальный размер оплаты считают исходя из зарплаты с учетом</w:t>
      </w:r>
    </w:p>
    <w:p>
      <w:pPr>
        <w:pStyle w:val="BodyText"/>
      </w:pPr>
      <w:r>
        <w:t xml:space="preserve">компенсационных и стимулирующих выплат - в полуторном размере за первые два часа сверхурочной</w:t>
      </w:r>
    </w:p>
    <w:p>
      <w:pPr>
        <w:pStyle w:val="BodyText"/>
      </w:pPr>
      <w:r>
        <w:t xml:space="preserve">работы, в двойном - за каждый следующий. Переработку свыше 120 ч в год оплачивайте так же.</w:t>
      </w:r>
    </w:p>
    <w:p>
      <w:pPr>
        <w:pStyle w:val="BodyText"/>
      </w:pPr>
      <w:r>
        <w:t xml:space="preserve">Конкретный размер доплаты установите в ЛНА, например положении об оплате труда, в коллективном</w:t>
      </w:r>
    </w:p>
    <w:p>
      <w:pPr>
        <w:pStyle w:val="BodyText"/>
      </w:pPr>
      <w:r>
        <w:t xml:space="preserve">или трудовом договоре. Отдельный приказ на доплату не нужен, достаточно отметки в табеле (ст. 1</w:t>
      </w:r>
    </w:p>
    <w:p>
      <w:pPr>
        <w:pStyle w:val="BodyText"/>
      </w:pPr>
      <w:r>
        <w:t xml:space="preserve">Закона от 22.04.2024 N 91-ФЗ, Постановление КС от 27.06.2023 N 35-П, Определение КС от 19.12.2019</w:t>
      </w:r>
    </w:p>
    <w:p>
      <w:pPr>
        <w:pStyle w:val="BodyText"/>
      </w:pPr>
      <w:r>
        <w:t xml:space="preserve">N 3363-О).</w:t>
      </w:r>
    </w:p>
    <w:p>
      <w:pPr>
        <w:pStyle w:val="BodyText"/>
      </w:pPr>
      <w:r>
        <w:t xml:space="preserve">О желании взять отгул за сверхурочную работу работник может сообщить в своем согласии на</w:t>
      </w:r>
    </w:p>
    <w:p>
      <w:pPr>
        <w:pStyle w:val="BodyText"/>
      </w:pPr>
      <w:r>
        <w:t xml:space="preserve">привлечение к работе или в отдельном заявлении. При предоставлении дополнительного времени</w:t>
      </w:r>
    </w:p>
    <w:p>
      <w:pPr>
        <w:pStyle w:val="BodyText"/>
      </w:pPr>
      <w:r>
        <w:t xml:space="preserve">отдыха сверхурочную работу оплатите в одинарном размере (ст. 152 ТК РФ).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http://marino.mos.ru/law-and-order-and-safety/the-prosecutor-s-office/the-prosecutor-rajasree/detail/12454024.html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2025-04-25T21:39:01Z</dcterms:created>
  <dcterms:modified xsi:type="dcterms:W3CDTF">2025-04-25T21:39:01Z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