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36cf4cdca67174091a044defe1059892b4a0e"/>
    <w:p>
      <w:pPr>
        <w:pStyle w:val="Heading3"/>
      </w:pPr>
      <w:r>
        <w:t xml:space="preserve">Что изменилось в жизни россиян с 1 марта 2023 года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1) Вступила в силу новая редакция ПДД, в которой впервые официально внесено понятие «средство</w:t>
      </w:r>
    </w:p>
    <w:p>
      <w:pPr>
        <w:pStyle w:val="BodyText"/>
      </w:pPr>
      <w:r>
        <w:t xml:space="preserve">индивидуальной мобильности». К нему отнесены электросамокаты, гироскутеры, сегвеи, моноколеса</w:t>
      </w:r>
    </w:p>
    <w:p>
      <w:pPr>
        <w:pStyle w:val="BodyText"/>
      </w:pPr>
      <w:r>
        <w:t xml:space="preserve">подобный им транспорт.</w:t>
      </w:r>
    </w:p>
    <w:p>
      <w:pPr>
        <w:pStyle w:val="BodyText"/>
      </w:pPr>
      <w:r>
        <w:t xml:space="preserve">2) Перерасчет платы за вывоз мусора предоставляется всем жильцам, отсутствовавшим в жилом</w:t>
      </w:r>
    </w:p>
    <w:p>
      <w:pPr>
        <w:pStyle w:val="BodyText"/>
      </w:pPr>
      <w:r>
        <w:t xml:space="preserve">помещении более пяти календарных дней подряд.</w:t>
      </w:r>
    </w:p>
    <w:p>
      <w:pPr>
        <w:pStyle w:val="BodyText"/>
      </w:pPr>
      <w:r>
        <w:t xml:space="preserve">3) Ввоелись QR-коды на дипломах о среднем профессиональном образовании.</w:t>
      </w:r>
    </w:p>
    <w:p>
      <w:pPr>
        <w:pStyle w:val="BodyText"/>
      </w:pPr>
      <w:r>
        <w:t xml:space="preserve">4) Правила продажи животных стали более строгими в связи со вступлением в силу закона об</w:t>
      </w:r>
    </w:p>
    <w:p>
      <w:pPr>
        <w:pStyle w:val="BodyText"/>
      </w:pPr>
      <w:r>
        <w:t xml:space="preserve">ответственном обращении с животными.</w:t>
      </w:r>
    </w:p>
    <w:p>
      <w:pPr>
        <w:pStyle w:val="BodyText"/>
      </w:pPr>
      <w:r>
        <w:t xml:space="preserve">5) Пользователи портала госуслуг имеют возможность подключить второй фактор авторизации. С</w:t>
      </w:r>
    </w:p>
    <w:p>
      <w:pPr>
        <w:pStyle w:val="BodyText"/>
      </w:pPr>
      <w:r>
        <w:t xml:space="preserve">июня его подключение стало обязательным для всех.</w:t>
      </w:r>
    </w:p>
    <w:p>
      <w:pPr>
        <w:pStyle w:val="BodyText"/>
      </w:pPr>
      <w:r>
        <w:t xml:space="preserve">6) В Москве и области начался эксперимент по дистанционной торговле рецептурными препаратами.</w:t>
      </w:r>
    </w:p>
    <w:p>
      <w:pPr>
        <w:pStyle w:val="BodyText"/>
      </w:pPr>
      <w:r>
        <w:t xml:space="preserve">7) Акциз на табак и табачные изделия, предназначенные для потребления путем нагревания (системы</w:t>
      </w:r>
    </w:p>
    <w:p>
      <w:pPr>
        <w:pStyle w:val="BodyText"/>
      </w:pPr>
      <w:r>
        <w:t xml:space="preserve">нагревания табака), повысились.</w:t>
      </w:r>
    </w:p>
    <w:p>
      <w:pPr>
        <w:pStyle w:val="BodyText"/>
      </w:pPr>
      <w:r>
        <w:t xml:space="preserve">При предоставлении госуслуг, выполнении государственного или муниципального задания, а также</w:t>
      </w:r>
    </w:p>
    <w:p>
      <w:pPr>
        <w:pStyle w:val="BodyText"/>
      </w:pPr>
      <w:r>
        <w:t xml:space="preserve">банкам и некредитным финансовым организациям запрещается использовать иностранные</w:t>
      </w:r>
    </w:p>
    <w:p>
      <w:pPr>
        <w:pStyle w:val="BodyText"/>
      </w:pPr>
      <w:r>
        <w:t xml:space="preserve">мессенджеры для передачи платежных документов, персональных данных граждан и информации о</w:t>
      </w:r>
    </w:p>
    <w:p>
      <w:pPr>
        <w:pStyle w:val="BodyText"/>
      </w:pPr>
      <w:r>
        <w:t xml:space="preserve">переводе денежных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2025-08-02T23:21:23Z</dcterms:created>
  <dcterms:modified xsi:type="dcterms:W3CDTF">2025-08-02T23:21:23Z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