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dfa5f797f705aaa3fee7e2a2bbbd1d5a7c6b1"/>
    <w:p>
      <w:pPr>
        <w:pStyle w:val="Heading3"/>
      </w:pPr>
      <w:r>
        <w:t xml:space="preserve">Прокуратурой Юго-Восточного административного округа г. Москвы проведена проверка по факту принятия дополнительных мер по пресечению распространения запрещенной криминальной субкультуры «Арестантское уголовное единство» (далее – АУЕ).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В ходе осуществления мониторинга сети «Интернет» 29.02.2024 на страницах сайта https://vk.com выявлено наличие информации, распространение которой в Российской Федерации запрещено.</w:t>
      </w:r>
    </w:p>
    <w:p>
      <w:pPr>
        <w:pStyle w:val="BodyText"/>
      </w:pPr>
      <w:r>
        <w:t xml:space="preserve">Так, в свободном доступе на сайте www.vk.com размещено сообщество «Бог простит, а я запомню», направленное на поддержку АУЕ.</w:t>
      </w:r>
    </w:p>
    <w:p>
      <w:pPr>
        <w:pStyle w:val="BodyText"/>
      </w:pPr>
      <w:r>
        <w:t xml:space="preserve">В указанной группе публикуются различные изображения, записи, направленные на пропаганду криминальной идеологии, насилия как средства достижения цели.</w:t>
      </w:r>
    </w:p>
    <w:p>
      <w:pPr>
        <w:pStyle w:val="BodyText"/>
      </w:pPr>
      <w:r>
        <w:t xml:space="preserve">На территории Российской Федерации действует международное общественное движение АУЕ. Для распространения экстремистской и криминальной идеологии, вовлечения в свои ряды новых участников и сторонников движением активно используются возможности сети «Интернет». На сайтах участников АУЕ пропагандируются воровские и тюремные своды правил (так называемые «понятия») и неукоснительное соблюдение «воровского кодекса», криминальные традиции, насилие как средство достижения цели, иные материалы, наносящие вред здоровью несовершеннолетних.</w:t>
      </w:r>
    </w:p>
    <w:p>
      <w:pPr>
        <w:pStyle w:val="BodyText"/>
      </w:pPr>
      <w:r>
        <w:t xml:space="preserve">Информация, размещённая на указанной странице, направлена на привлечение внимания к криминальному укладу, а также на формирование положительного отношения к указанному деструктивному движению среди населения.</w:t>
      </w:r>
    </w:p>
    <w:p>
      <w:pPr>
        <w:pStyle w:val="BodyText"/>
      </w:pPr>
      <w:r>
        <w:t xml:space="preserve">Доступ к сайту www.vk.com предоставляется без возрастных ограничений. Беспрепятственный доступ к просмотру указанных групп имеет неопределенный круг лиц, в том числе не достигших совершеннолетнего возраста. Последние, в силу особенностей психо-эмоционального развития, наиболее подвержены негативному воздействию информации, размещенной на указанном Интернет-сайте.</w:t>
      </w:r>
    </w:p>
    <w:p>
      <w:pPr>
        <w:pStyle w:val="BodyText"/>
      </w:pPr>
      <w:r>
        <w:t xml:space="preserve">В связи с изложенным, прокуратурой округа направлено исковое заявление о запрете деятельности указанного сайта, по результатам рассмотрения которого судьей районного суда г. Москвы требования прокурора удовлетворены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2025-03-02T02:20:39Z</dcterms:created>
  <dcterms:modified xsi:type="dcterms:W3CDTF">2025-03-02T02:20:39Z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