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f3a8b0343ceb2305e28476007c095e7640410"/>
    <w:p>
      <w:pPr>
        <w:pStyle w:val="Heading3"/>
      </w:pPr>
      <w:r>
        <w:t xml:space="preserve">Прокуратура ЮВАО разъясняет об ответственности за незаконный оборот оружия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Незаконный оборот оружия является достаточно серьезной угрозой национальной безопасности, так как влечет за собой множество негативных последствий, он может рассматриваться в качестве индикатора состояния национальной безопасности, так как его уровень значительно выше в периоды дестабилизации общественных настроений.</w:t>
      </w:r>
    </w:p>
    <w:p>
      <w:pPr>
        <w:pStyle w:val="BodyText"/>
      </w:pPr>
      <w:r>
        <w:t xml:space="preserve">Также нельзя не отметить, что незаконный оборот оружия как угроза национальной безопасности запускает механизмы самодетерминации побочных преступных деяний, которые могут привести к негативным последствиям:</w:t>
      </w:r>
    </w:p>
    <w:p>
      <w:pPr>
        <w:pStyle w:val="BodyText"/>
      </w:pPr>
      <w:r>
        <w:t xml:space="preserve">- увеличение доли криминального рынка оружия;</w:t>
      </w:r>
    </w:p>
    <w:p>
      <w:pPr>
        <w:pStyle w:val="BodyText"/>
      </w:pPr>
      <w:r>
        <w:t xml:space="preserve">- рост преступных доходов от нелегальной продажи, что ведет к получению дополнительного финансирования преступных группировок;</w:t>
      </w:r>
    </w:p>
    <w:p>
      <w:pPr>
        <w:pStyle w:val="BodyText"/>
      </w:pPr>
      <w:r>
        <w:t xml:space="preserve">- увеличение количества преступлений с нанесением вреда жизни</w:t>
      </w:r>
    </w:p>
    <w:p>
      <w:pPr>
        <w:pStyle w:val="BodyText"/>
      </w:pPr>
      <w:r>
        <w:t xml:space="preserve">и здоровью;</w:t>
      </w:r>
    </w:p>
    <w:p>
      <w:pPr>
        <w:pStyle w:val="BodyText"/>
      </w:pPr>
      <w:r>
        <w:t xml:space="preserve">- бесконтрольный доступ населения к оружию.</w:t>
      </w:r>
    </w:p>
    <w:p>
      <w:pPr>
        <w:pStyle w:val="BodyText"/>
      </w:pPr>
      <w:r>
        <w:t xml:space="preserve">Рассматривая правонарушения в сфере незаконного оборота оружия</w:t>
      </w:r>
    </w:p>
    <w:p>
      <w:pPr>
        <w:pStyle w:val="BodyText"/>
      </w:pPr>
      <w:r>
        <w:t xml:space="preserve">в качестве угрозы национальной безопасности страны, следует отметить</w:t>
      </w:r>
    </w:p>
    <w:p>
      <w:pPr>
        <w:pStyle w:val="BodyText"/>
      </w:pPr>
      <w:r>
        <w:t xml:space="preserve">их общественную опасность. Все преступления с использованием оружия</w:t>
      </w:r>
    </w:p>
    <w:p>
      <w:pPr>
        <w:pStyle w:val="BodyText"/>
      </w:pPr>
      <w:r>
        <w:t xml:space="preserve">и боеприпасов носят комплексный характер: они направлены не только на жизнь и здоровье людей, но и на имущество, общественный порядок, общественные институты, объекты инфраструктуры и другие системно-значимые элементы.</w:t>
      </w:r>
    </w:p>
    <w:p>
      <w:pPr>
        <w:pStyle w:val="BodyText"/>
      </w:pPr>
      <w:r>
        <w:t xml:space="preserve">Угроза от нелегального оборота оружия безопасности страны прослеживается и в характере его введения в оборот. Существуют различные пути, по которым может быть получено нелегальное оружие: хищение, вывоз из горячих точек и контрабанда из стран ближнего зарубежья, нелегальное производство и самостоятельная переделка травматического оружия в боевое</w:t>
      </w:r>
    </w:p>
    <w:p>
      <w:pPr>
        <w:pStyle w:val="BodyText"/>
      </w:pPr>
      <w:r>
        <w:t xml:space="preserve">и др. К одному из подобных источников относится и хищение оружия с военных складов и у лиц, являющихся представителями правоохранительных органов.</w:t>
      </w:r>
    </w:p>
    <w:p>
      <w:pPr>
        <w:pStyle w:val="BodyText"/>
      </w:pPr>
      <w:r>
        <w:t xml:space="preserve">Обеспечение безопасности граждан страны, в том числе посредством усиления военной обороны и охраны правопорядка, является одним из условий создания безопасной среды для защиты жизни и здоровья человека.</w:t>
      </w:r>
    </w:p>
    <w:p>
      <w:pPr>
        <w:pStyle w:val="BodyText"/>
      </w:pPr>
      <w:r>
        <w:t xml:space="preserve">В связи с вышеизложенным законодатель ужесточил ответственность</w:t>
      </w:r>
    </w:p>
    <w:p>
      <w:pPr>
        <w:pStyle w:val="BodyText"/>
      </w:pPr>
      <w:r>
        <w:t xml:space="preserve">за нарушение правил хранения, ношения, перевозки, транспортирования</w:t>
      </w:r>
    </w:p>
    <w:p>
      <w:pPr>
        <w:pStyle w:val="BodyText"/>
      </w:pPr>
      <w:r>
        <w:t xml:space="preserve">или использования оружия гражданами, повлекшее его утрату, данное изменение должно стимулировать владельцев оружия на более бережную его эксплуатацию.</w:t>
      </w:r>
    </w:p>
    <w:p>
      <w:pPr>
        <w:pStyle w:val="BodyText"/>
      </w:pPr>
      <w:r>
        <w:t xml:space="preserve">Со вступлением в силу ч. 3 ст. 20.8 и ч. 4 ст. 20.12 КоАП РФ нарушение правил оборота оружия, повлекшее его утрату, если эти действия не содержат признаков уголовно наказуемого деяния, влечет наложение административного штрафа на граждан в размере от 5 тыс. до 10 тыс. руб. с конфискацией оружия или без таковой либо лишение права на приобретение и хранение или хранение</w:t>
      </w:r>
    </w:p>
    <w:p>
      <w:pPr>
        <w:pStyle w:val="BodyText"/>
      </w:pPr>
      <w:r>
        <w:t xml:space="preserve">и ношение оружия на срок от одного года до трех лет с конфискацией оружия</w:t>
      </w:r>
    </w:p>
    <w:p>
      <w:pPr>
        <w:pStyle w:val="BodyText"/>
      </w:pPr>
      <w:r>
        <w:t xml:space="preserve">или без таковой.</w:t>
      </w:r>
    </w:p>
    <w:p>
      <w:pPr>
        <w:pStyle w:val="BodyText"/>
      </w:pPr>
      <w:r>
        <w:t xml:space="preserve">Уголовная ответственность за незаконный оборот оружия предусмотрена главой 24 Уголовного кодекса Российской Федерации. Преступления данной категории относятся к преступлениям против общественной безопасности.</w:t>
      </w:r>
    </w:p>
    <w:p>
      <w:pPr>
        <w:pStyle w:val="BodyText"/>
      </w:pPr>
      <w:r>
        <w:t xml:space="preserve">Так, за незаконные приобретение, передачу, хранение, перевозку, пересылку или ношение огнестрельного оружия, его основных частей</w:t>
      </w:r>
    </w:p>
    <w:p>
      <w:pPr>
        <w:pStyle w:val="BodyText"/>
      </w:pPr>
      <w:r>
        <w:t xml:space="preserve">и боеприпасов к нему (за исключением крупнокалиберного огнестрельного оружия, его основных частей и боеприпасов к нему, гражданского огнестрельного гладкоствольного длинноствольного оружия, его основных частей и патронов</w:t>
      </w:r>
    </w:p>
    <w:p>
      <w:pPr>
        <w:pStyle w:val="BodyText"/>
      </w:pPr>
      <w:r>
        <w:t xml:space="preserve">к нему, огнестрельного оружия ограниченного поражения его основных частей</w:t>
      </w:r>
    </w:p>
    <w:p>
      <w:pPr>
        <w:pStyle w:val="BodyText"/>
      </w:pPr>
      <w:r>
        <w:t xml:space="preserve">и патронов к нему) уголовная ответственность предусмотрена ч. 1 ст. 222 УК РФ.</w:t>
      </w:r>
    </w:p>
    <w:p>
      <w:pPr>
        <w:pStyle w:val="BodyText"/>
      </w:pPr>
      <w:r>
        <w:t xml:space="preserve">Частью 2 ст. 222 УК РФ предусмотрена уголовная ответственность</w:t>
      </w:r>
    </w:p>
    <w:p>
      <w:pPr>
        <w:pStyle w:val="BodyText"/>
      </w:pPr>
      <w:r>
        <w:t xml:space="preserve">за незаконный сбыт огнестрельного оружия, его основных частей, боеприпасов</w:t>
      </w:r>
    </w:p>
    <w:p>
      <w:pPr>
        <w:pStyle w:val="BodyText"/>
      </w:pPr>
      <w:r>
        <w:t xml:space="preserve">к нему (за исключением крупнокалиберного огнестрельного оружия, его основных частей и боеприпасов к нему, гражданского огнестрельного гладкоствольного длинноствольного оружия, его основных частей и патронов</w:t>
      </w:r>
    </w:p>
    <w:p>
      <w:pPr>
        <w:pStyle w:val="BodyText"/>
      </w:pPr>
      <w:r>
        <w:t xml:space="preserve">к нему, огнестрельного оружия ограниченного поражения его основных частей</w:t>
      </w:r>
    </w:p>
    <w:p>
      <w:pPr>
        <w:pStyle w:val="BodyText"/>
      </w:pPr>
      <w:r>
        <w:t xml:space="preserve">и патронов к нему).</w:t>
      </w:r>
    </w:p>
    <w:p>
      <w:pPr>
        <w:pStyle w:val="BodyText"/>
      </w:pPr>
      <w:r>
        <w:t xml:space="preserve">Наказание за совершение данных деяний строгое вплоть до лишения свободы на срок до 8 лет.</w:t>
      </w:r>
    </w:p>
    <w:p>
      <w:pPr>
        <w:pStyle w:val="BodyText"/>
      </w:pPr>
      <w:r>
        <w:t xml:space="preserve">В случае их совершения с квалифицирующими признаками (группой лиц</w:t>
      </w:r>
    </w:p>
    <w:p>
      <w:pPr>
        <w:pStyle w:val="BodyText"/>
      </w:pPr>
      <w:r>
        <w:t xml:space="preserve">по предварительному сговору, или лицом с использованием своего служебного положения, или с использованием информационно-телекоммуникационных сетей, в том числе сети «Интернет» наказание более строгое - лишение свободы на срок от 6 до 10 лет со штрафом в размере от 100 тыс. до 200 тыс. рублей или в размере заработной платы или иного дохода осужденного за период от 6 месяцев до 1 года либо без такового (ч. 3 ст. 222 УК РФ). Лишение свободы на срок от 8 до 12 лет предусмотрено в случае, если данное преступление совершено организованной группой (ч. 4 ст. 222 УК РФ).</w:t>
      </w:r>
    </w:p>
    <w:p>
      <w:pPr>
        <w:pStyle w:val="BodyText"/>
      </w:pPr>
      <w:r>
        <w:t xml:space="preserve">В свою очередь статьей 222.1 УК РФ уголовная ответственность предусмотрена за незаконное приобретение, передачу, сбыт, хранение, перевозку, пересылку или ношение взрывчатых веществ или взрывных устройств в виде лишения свободы на срок до 15 лет.</w:t>
      </w:r>
    </w:p>
    <w:p>
      <w:pPr>
        <w:pStyle w:val="BodyText"/>
      </w:pPr>
      <w:r>
        <w:t xml:space="preserve">Статьей 222.2 УК РФ предусмотрена уголовная ответственность</w:t>
      </w:r>
    </w:p>
    <w:p>
      <w:pPr>
        <w:pStyle w:val="BodyText"/>
      </w:pPr>
      <w:r>
        <w:t xml:space="preserve">за незаконные приобретение, передачу, сбыт, хранение, перевозку, пересылку</w:t>
      </w:r>
    </w:p>
    <w:p>
      <w:pPr>
        <w:pStyle w:val="BodyText"/>
      </w:pPr>
      <w:r>
        <w:t xml:space="preserve">или ношение крупнокалиберного огнестрельного оружия, его основных частей</w:t>
      </w:r>
    </w:p>
    <w:p>
      <w:pPr>
        <w:pStyle w:val="BodyText"/>
      </w:pPr>
      <w:r>
        <w:t xml:space="preserve">и боеприпасов к нему. Под крупнокалиберным огнестрельным оружием понимается огнестрельное оружие (за исключением гражданского огнестрельного оружия и служебного огнестрельного оружия) калибра от 20 мм. и более. Наказание за данное - в виде лишения свободы на срок от 3 до 15 лет.</w:t>
      </w:r>
    </w:p>
    <w:p>
      <w:pPr>
        <w:pStyle w:val="BodyText"/>
      </w:pPr>
      <w:r>
        <w:t xml:space="preserve">Разъясняем, что лицо, добровольно сдавшее вышеупомянутые предметы, освобождается от уголовной ответственности.</w:t>
      </w:r>
    </w:p>
    <w:p>
      <w:pPr>
        <w:pStyle w:val="BodyText"/>
      </w:pPr>
      <w:r>
        <w:t xml:space="preserve">Вместе с тем, не может признаваться добровольной сдачей оружия, боеприпасов, взрывчатых веществ и взрывных устройств их изъятие</w:t>
      </w:r>
    </w:p>
    <w:p>
      <w:pPr>
        <w:pStyle w:val="BodyText"/>
      </w:pPr>
      <w:r>
        <w:t xml:space="preserve">при задержании лица, а также при проведении оперативно-розыскных мероприятий или следственных действий по их обнаружению и изъятию.</w:t>
      </w:r>
    </w:p>
    <w:p>
      <w:pPr>
        <w:pStyle w:val="BodyText"/>
      </w:pPr>
      <w:r>
        <w:t xml:space="preserve">Наступит уголовная ответственность для виновного в незаконном изготовлении оружия (ст. 223 УК РФ), незаконном изготовлении взрывчатых веществ, незаконном изготовлении, переделке или ремонте взрывных устройств (ст. 223.1 УК РФ), а также за небрежное хранение огнестрельного оружия (ст. 224 УК РФ) и за ненадлежащее исполнение обязанностей по охране оружия, боеприпасов, взрывчатых веществ и взрывных устройств (ст. 225 УК РФ).</w:t>
      </w:r>
    </w:p>
    <w:p>
      <w:pPr>
        <w:pStyle w:val="BodyText"/>
      </w:pPr>
      <w:r>
        <w:t xml:space="preserve">Санкциями перечисленных статей также предусмотрена строгая ответственность вплоть до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http://marino.mos.ru/law-and-order-and-safety/the-prosecutor-s-office/the-prosecutor-rajasree/detail/12470055.html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70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70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2025-02-27T09:06:52Z</dcterms:created>
  <dcterms:modified xsi:type="dcterms:W3CDTF">2025-02-27T09:06:52Z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