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b67a86d99123cffd6bb015b2cf9ae8eac08f81"/>
    <w:p>
      <w:pPr>
        <w:pStyle w:val="Heading3"/>
      </w:pPr>
      <w:r>
        <w:t xml:space="preserve">Наказание за создание, использование и распространение вредоносных компьютерных программ</w:t>
      </w:r>
    </w:p>
    <w:p>
      <w:pPr>
        <w:pStyle w:val="FirstParagraph"/>
      </w:pPr>
      <w:r>
        <w:t xml:space="preserve">07.08.2024</w:t>
      </w:r>
    </w:p>
    <w:p>
      <w:pPr>
        <w:pStyle w:val="BodyText"/>
      </w:pPr>
      <w:r>
        <w:t xml:space="preserve">Ответственность за создание, использование и распространение вредоносных компьютерных программ предусмотрена статьей 273 Уголовного кодекса Российской Федерации, согласно которой создание, распространение или использование компьютерных программ либо иной компьютерной информации, заведомо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 наказываются ограничением свободы на срок до четырех лет, либо принудительными работами на срок до четырех лет, либо лишением свободы на тот же срок со штрафом в размере до двухсот тысяч рублей или в размере заработной платы или иного дохода осужденного за период до восемнадцати месяцев. Те же деяния совершенные группой лиц по предварительному сговору или организованной группой либо лицом с использованием своего служебного положения, а равно причинившие крупный ущерб или совершенные из корыстной заинтересованности, - наказываются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от ста тысяч до двухсот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Если указанные деяния повлекли тяжкие последствия или создали угрозу их наступления, -наказываются лишением свободы на срок до семи лет.</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http://marino.mos.ru/law-and-order-and-safety/the-prosecutor-s-office/the-prosecutor-rajasree/detail/12508988.html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2025-05-05T18:16:40Z</dcterms:created>
  <dcterms:modified xsi:type="dcterms:W3CDTF">2025-05-05T18:16:40Z</dcterms:modified>
</cp:coreProperties>
</file>

<file path=docProps/custom.xml><?xml version="1.0" encoding="utf-8"?>
<Properties xmlns="http://schemas.openxmlformats.org/officeDocument/2006/custom-properties" xmlns:vt="http://schemas.openxmlformats.org/officeDocument/2006/docPropsVTypes"/>
</file>