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38d09770d82cd1334f9f33852d991629ace0"/>
    <w:p>
      <w:pPr>
        <w:pStyle w:val="Heading3"/>
      </w:pPr>
      <w:r>
        <w:t xml:space="preserve">Ответственность за подкуп работников, организующих государственные и муниципальные закупки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Федеральным законом от 23.04.2018 № 99-ФЗ в Уголовный кодекс Российской Федерации (далее – УК РФ) введена статья 200.5 УК РФ, которая предусматривает ответственность за подкуп работника контрактной службы, контрактного управляющего, члена комиссии по осуществлению закупок. К уголовной ответственности за данное преступление привлекаются как лица, передающие незаконное вознаграждение, так и лица, его получающие. В качестве незаконного вознаграждения могут выступать: деньги, ценные бумаги, иное движимое и недвижимое имущество, а также услуги имущественного характера. Получателями незаконного вознаграждения в данном случае являются лица, хотя и не относящиеся к категории должностных, но непосредственно участвующие в организации закупок. Например, в составлении конкурсной документации, организации электронных аукционов или проверке предоставляемых товаров (работ, услуг) перед подписанием уполномоченным должностным лицом соответствующих актов об их приеме. За подкуп вышеперечисленных лиц предусмотрено уголовное наказание в виде лишения свободы на срок до трех лет со штрафом в размере до десятикратной суммы подкупа или без такового, а за получение незаконного вознаграждения – в виде лишения свободы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такового. При этом в соответствии с примечанием № 2 к статье 200.5 УК РФ передавшее незаконное вознаграждение лицо может быть освобождено от уголовной ответственности в случае добровольного сообщения в правоохранительные органы о совершенном деянии и активного способствования раскрытию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http://marino.mos.ru/law-and-order-and-safety/the-prosecutor-s-office/the-prosecutor-rajasree/detail/12508992.html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2025-05-05T12:39:52Z</dcterms:created>
  <dcterms:modified xsi:type="dcterms:W3CDTF">2025-05-05T12:39:52Z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