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a934671470fdfb4db5a93309527703bc1f39"/>
    <w:p>
      <w:pPr>
        <w:pStyle w:val="Heading3"/>
      </w:pPr>
      <w:r>
        <w:t xml:space="preserve">Люблинским судом вынесен приговор молодому человеку, который вымогал денежные средства бывшей девушки под угрозой распространения ее интимных фотографий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29.08.2024 постановлен обвинительный приговор Люблинского районного суда г. Москвы по уголовному делу в отношении ранее не судимого 29-летнего уроженца г. Кургана гражданина И., который признан виновным в совершении преступления, предусмотренного ч. 1 ст. 163 УК РФ (вымогательство, то есть требование передачи чужого имущества под угрозой распространения сведений, позорящих потерпевшего, которые могут причинить существенный вред правам потерпевшего).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Судом установлено, что гражданин И. после расставания неоднократно просил денежные средства у своей бывшей девушки, однако та отвечала ему отказом, а в последующем заблокировала его в мессенджерах и социальных сетях. И. решил использовать фотографии интимного характера девушки, полученные в период их отношений, чтобы заставить ее перевести ему денежные средства.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15.07.2023, используя фейковые аккаунты в мессенджере «Телеграмм» И. сообщил потерпевшей, что разошлет ее интимные фото и видео ее друзьям в социальной сети «Вконтакте» если она не переведет ему 2 000 рублей. После чего, демонстрируя серьезность своих намерений, И. отправил интимную фотографию девушки ее подруге в социальной сети.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Потерпевшая не стала выполнять требования И., а сделала скриншоты переписки и обратилась в правоохранительные органы, в результате чего И. был привлечен к уголовной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Свою вину в совершении преступления И. не признал.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гражданина И. наказанию в виде лишения свободы на срок 1 года, с применением ст. 73 УК РФ назначенное наказание постановлено считать условным с испытательным сроком в 2 года. Удовлетворен гражданский иск потерпевшей на сумму 200 000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http://marino.mos.ru/law-and-order-and-safety/the-prosecutor-s-office/the-prosecutor-rajasree/detail/12612677.html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12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12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2025-08-03T01:52:33Z</dcterms:created>
  <dcterms:modified xsi:type="dcterms:W3CDTF">2025-08-03T01:52:33Z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