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шенническая-схема-игра-на-бирже"/>
    <w:p>
      <w:pPr>
        <w:pStyle w:val="Heading3"/>
      </w:pPr>
      <w:r>
        <w:t xml:space="preserve">Мошенническая схема «Игра на бирже»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http://marino.mos.ru/law-and-order-and-safety/the-prosecutor-s-office/the-prosecutor-rajasree/detail/12639451.html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39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39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2024-12-03T02:04:27Z</dcterms:created>
  <dcterms:modified xsi:type="dcterms:W3CDTF">2024-12-03T02:04:27Z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