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428812665477ec2e4a5ce68cde0c59001b3d04"/>
    <w:p>
      <w:pPr>
        <w:pStyle w:val="Heading3"/>
      </w:pPr>
      <w:r>
        <w:t xml:space="preserve">В статью Уголовного кодекса Российской Федерации, предусматривающую ответственность за умышленные уничтожение или повреждение чужого имущества, внесены изменения</w:t>
      </w:r>
    </w:p>
    <w:p>
      <w:pPr>
        <w:pStyle w:val="FirstParagraph"/>
      </w:pPr>
      <w:r>
        <w:t xml:space="preserve">17.04.2025</w:t>
      </w:r>
    </w:p>
    <w:p>
      <w:pPr>
        <w:pStyle w:val="BodyText"/>
      </w:pPr>
      <w:r>
        <w:t xml:space="preserve">Федеральным законом от 28.02.2025 № 31-ФЗ в статью 167 Уголовного кодекса Российской Федерации «Умышленные уничтожение или повреждение имущества» внесены изменения.</w:t>
      </w:r>
    </w:p>
    <w:p>
      <w:pPr>
        <w:pStyle w:val="BodyText"/>
      </w:pPr>
      <w:r>
        <w:t xml:space="preserve">Внесенные в часть вторую указанной статьи изменения усиливают ответственность за уничтожение или повреждение имущества,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pPr>
        <w:pStyle w:val="BodyText"/>
      </w:pPr>
      <w:r>
        <w:t xml:space="preserve">До внесения изменений частью второй статьи 167 Уголовного кодекса Российской Федерации предусматривалась ответственность только за уничтожение или повреждение имущества, совершенные из хулиганских побуждений, путем поджога, взрыва или иным общеопасным способом либо повлекшие по неосторожности смерть человека или иные тяжкие последствия.</w:t>
      </w:r>
    </w:p>
    <w:p>
      <w:pPr>
        <w:pStyle w:val="BodyText"/>
      </w:pPr>
      <w:r>
        <w:t xml:space="preserve">Санкция за указанные деяния предусматривает наказание в виде принудительных работ на срок до пяти лет либо лишения свободы на тот же срок.</w:t>
      </w:r>
    </w:p>
    <w:p>
      <w:pPr>
        <w:pStyle w:val="BodyText"/>
      </w:pPr>
      <w:r>
        <w:t xml:space="preserve">Указанные изменения в уголовный закон вступили в силу с 11.03.2025.</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http://marino.mos.ru/law-and-order-and-safety/the-prosecutor-s-office/the-prosecutor-rajasree/detail/12920030.html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2025-05-26T20:34:32Z</dcterms:created>
  <dcterms:modified xsi:type="dcterms:W3CDTF">2025-05-26T20:34:32Z</dcterms:modified>
</cp:coreProperties>
</file>

<file path=docProps/custom.xml><?xml version="1.0" encoding="utf-8"?>
<Properties xmlns="http://schemas.openxmlformats.org/officeDocument/2006/custom-properties" xmlns:vt="http://schemas.openxmlformats.org/officeDocument/2006/docPropsVTypes"/>
</file>