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28fa51867755f94dd0489cb8671336b21ea6b35"/>
    <w:p>
      <w:pPr>
        <w:pStyle w:val="Heading3"/>
      </w:pPr>
      <w:r>
        <w:t xml:space="preserve">Привлечение несовершеннолетнего к гражданско-правовой ответственности</w:t>
      </w:r>
    </w:p>
    <w:p>
      <w:pPr>
        <w:pStyle w:val="FirstParagraph"/>
      </w:pPr>
      <w:r>
        <w:t xml:space="preserve">25.06.2025</w:t>
      </w:r>
    </w:p>
    <w:p>
      <w:pPr>
        <w:pStyle w:val="BodyText"/>
      </w:pPr>
      <w:r>
        <w:t xml:space="preserve">Несовершеннолетние могут нести, в частности, гражданско-правовую, материальную (в рамках трудовых отношений), налоговую, административную, уголовную ответственность. По общему правилу ранее 14 лет несовершеннолетние к ответственности не привлекаются (п. 3 ст. 26, п. 1 ст. 1074 Гражданского кодекса Российской Федерации (далее – ГК РФ); ч. 3 ст. 242 Трудового кодекса Российской Федерации (ТК РФ); п. 2 ст. 107 Налогового кодекса Российской Федерации (НК РФ); ст. 2.3 Кодекса Российской Федерации об административных правонарушениях (КоАП РФ); ст. 20 Уголовного кодекса Российской Федерации (УК РФ)).</w:t>
      </w:r>
    </w:p>
    <w:p>
      <w:pPr>
        <w:pStyle w:val="BodyText"/>
      </w:pPr>
      <w:r>
        <w:t xml:space="preserve">В зависимости от действий, совершенных несовершеннолетним, разные виды ответственности могут наступать как самостоятельно, так и одновременно с другими видами ответственности.</w:t>
      </w:r>
    </w:p>
    <w:p>
      <w:pPr>
        <w:pStyle w:val="BodyText"/>
      </w:pPr>
      <w:r>
        <w:t xml:space="preserve">Привлечение несовершеннолетних к гражданско-правовой ответственности Имущественную ответственность по всем сделкам малолетнего несут его родители, усыновители или опекуны, если не докажут, что обязательство было нарушено не по их вине. При этих же условиях они отвечают за вред, причиненный</w:t>
      </w:r>
    </w:p>
    <w:p>
      <w:pPr>
        <w:pStyle w:val="BodyText"/>
      </w:pPr>
      <w:r>
        <w:t xml:space="preserve">малолетними (п. 3 ст. 28, п. 1 ст. 1073 ГК РФ).</w:t>
      </w:r>
    </w:p>
    <w:p>
      <w:pPr>
        <w:pStyle w:val="BodyText"/>
      </w:pPr>
      <w:r>
        <w:t xml:space="preserve">Если малолетний гражданин, оставшийся без попечения родителей, был помещен под надзор в организацию для детей-сирот и детей, оставшихся без попечения родителей, то эта организация обязана возместить вред, причиненный малолетним гражданином, если не докажет, что вред возник не по ее вине.</w:t>
      </w:r>
    </w:p>
    <w:p>
      <w:pPr>
        <w:pStyle w:val="BodyText"/>
      </w:pPr>
      <w:r>
        <w:t xml:space="preserve">Если же малолетний гражданин причинил вред во время, когда он временно находился под надзором образовательной организации, медицинской организации или иной организации, обязанных осуществлять за ним надзор, либо лица, осуществлявшего надзор над ним на основании договора, эта организация либо это лицо отвечает за причиненный вред, если не докажет, что вред возник не по их вине при осуществлении надзора (п. п. 2, 3 ст. 1073 ГК РФ; п. 9 Обзора, утв. Президиумом Верховного Суда РФ 27.11.2019).</w:t>
      </w:r>
    </w:p>
    <w:p>
      <w:pPr>
        <w:pStyle w:val="BodyText"/>
      </w:pPr>
      <w:r>
        <w:t xml:space="preserve">Несовершеннолетние от 14 до 18 лет по общему правилу самостоятельно несут имущественную ответственность по сделкам, которые они вправе совершать, а также ответственность за причиненный ими вред (п. 3 ст. 26, п. 1 ст. 1074 ГК РФ).</w:t>
      </w:r>
    </w:p>
    <w:p>
      <w:pPr>
        <w:pStyle w:val="BodyText"/>
      </w:pPr>
      <w:r>
        <w:t xml:space="preserve">В случае, когда у несовершеннолетнего в возрасте от 14 до 18 лет нет доходов или иного имущества, достаточных для возмещения вреда, вред должен быть возмещен полностью или в недостающей части его родителями (усыновителями) или попечителем, если они не докажут, что вред возник не по их вине.</w:t>
      </w:r>
    </w:p>
    <w:p>
      <w:pPr>
        <w:pStyle w:val="BodyText"/>
      </w:pPr>
      <w:r>
        <w:t xml:space="preserve">Если несовершеннолетний гражданин в возрасте от 14 до 18 лет, оставшийся без попечения родителей, был помещен под надзор в организацию для детей-сирот и детей, оставшихся без попечения родителей, эта организация обязана возместить вред полностью или в недостающей части, если не докажет, что вред возник не по ее вине (п. 2 ст. 1074 ГК РФ).</w:t>
      </w:r>
    </w:p>
    <w:p>
      <w:pPr>
        <w:pStyle w:val="BodyText"/>
      </w:pPr>
      <w:r>
        <w:br/>
      </w:r>
    </w:p>
    <w:p>
      <w:pPr>
        <w:pStyle w:val="BodyText"/>
      </w:pPr>
      <w:r>
        <w:t xml:space="preserve">Адрес страницы:</w:t>
      </w:r>
      <w:r>
        <w:t xml:space="preserve"> </w:t>
      </w:r>
      <w:hyperlink r:id="rId20">
        <w:r>
          <w:rPr>
            <w:rStyle w:val="Hyperlink"/>
          </w:rPr>
          <w:t xml:space="preserve">http://marino.mos.ru/law-and-order-and-safety/the-prosecutor-s-office/the-prosecutor-rajasree/detail/13061778.html</w:t>
        </w:r>
      </w:hyperlink>
    </w:p>
    <w:p>
      <w:pPr>
        <w:pStyle w:val="BodyText"/>
      </w:pPr>
      <w:hyperlink r:id="rId21">
        <w:r>
          <w:rPr>
            <w:rStyle w:val="Hyperlink"/>
          </w:rPr>
          <w:t xml:space="preserve">Управа района Марьино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77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rino.mos.ru" TargetMode="External" /><Relationship Type="http://schemas.openxmlformats.org/officeDocument/2006/relationships/hyperlink" Id="rId20" Target="http://marino.mos.ru/law-and-order-and-safety/the-prosecutor-s-office/the-prosecutor-rajasree/detail/1306177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2025-06-26T19:26:08Z</dcterms:created>
  <dcterms:modified xsi:type="dcterms:W3CDTF">2025-06-26T19:26:08Z</dcterms:modified>
</cp:coreProperties>
</file>

<file path=docProps/custom.xml><?xml version="1.0" encoding="utf-8"?>
<Properties xmlns="http://schemas.openxmlformats.org/officeDocument/2006/custom-properties" xmlns:vt="http://schemas.openxmlformats.org/officeDocument/2006/docPropsVTypes"/>
</file>