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19e8aca4b1bb95662dbb9f4f8f35db2148977"/>
    <w:p>
      <w:pPr>
        <w:pStyle w:val="Heading3"/>
      </w:pPr>
      <w:r>
        <w:t xml:space="preserve">Признание несовершеннолетних недееспособными или ограничение их в дееспособности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Нередко имеют место случаи, когда возраст дееспособности ребенка, в том числе ограниченной (14 -18 лет), уже наступил, но ребенку еще нет 18 лет, а предусмотренные законом действия от собственного имени он совершать не может по состоянию здоровья.</w:t>
      </w:r>
    </w:p>
    <w:p>
      <w:pPr>
        <w:pStyle w:val="BodyText"/>
      </w:pPr>
      <w:r>
        <w:t xml:space="preserve">К примеру, если ребенок имеет заболевание, не позволяющее ему осуществлять свои гражданские права и нести ответственность за свои действия, а у его родителей в силу законодательства на это нет полномочий, в таких случаях ребенка-инвалида необходимо признавать недееспособным.</w:t>
      </w:r>
    </w:p>
    <w:p>
      <w:pPr>
        <w:pStyle w:val="BodyText"/>
      </w:pPr>
      <w:r>
        <w:t xml:space="preserve">Целесообразность этой процедуры зависит от целей, для которых она проводится. Признание несовершеннолетнего недееспособным может быть актуально в самых разных случаях: оформление наследства, проведение сделки с недвижимостью, находящейся в собственности несовершеннолетнего, поскольку если ребенок не осознает сути сделки, он не может быть ее участником.</w:t>
      </w:r>
    </w:p>
    <w:p>
      <w:pPr>
        <w:pStyle w:val="BodyText"/>
      </w:pPr>
      <w:r>
        <w:t xml:space="preserve">Частью 1 ст. 29 Гражданского кодекса Российской Федерации (далее – ГК РФ) установлено, что гражданин, который вследствие психического расстройства не может понимать значения своих действий или руководить ими, может быть признан судом недееспособным в порядке, установленном гражданским процессуальным законодательством.</w:t>
      </w:r>
    </w:p>
    <w:p>
      <w:pPr>
        <w:pStyle w:val="BodyText"/>
      </w:pPr>
      <w:r>
        <w:t xml:space="preserve">Законодательство не содержит ограничений относительно возраста гражданина, которого можно признать недееспособным.</w:t>
      </w:r>
    </w:p>
    <w:p>
      <w:pPr>
        <w:pStyle w:val="BodyText"/>
      </w:pPr>
      <w:r>
        <w:t xml:space="preserve">Следовательно, несовершеннолетний от 14 до 18 лет, страдающий психическим расстройством, если его состояние не позволяет ему адекватно оценивать происходящее, принимать осознанные решения и самостоятельно заботиться о себе, может быть признан судом недееспособным (в том объеме дееспособности, которым он наделен в соответствии со ст. 26 ГК РФ).</w:t>
      </w:r>
    </w:p>
    <w:p>
      <w:pPr>
        <w:pStyle w:val="BodyText"/>
      </w:pPr>
      <w:r>
        <w:t xml:space="preserve">В этой связи законный представитель несовершеннолетнего обращается в суд с соответствующим заявлением о признании ребенка недееспособным.</w:t>
      </w:r>
    </w:p>
    <w:p>
      <w:pPr>
        <w:pStyle w:val="BodyText"/>
      </w:pPr>
      <w:r>
        <w:t xml:space="preserve">После вступления в силу решения суда такой несовершеннолетний теряет возможность самостоятельно осуществлять свои права и исполнять обязанности, в связи с чем для участия в гражданско-правовых сделках, а также для ухода и присмотра за недееспособным несовершеннолетним органом опеки и попечительства назначается опекун.</w:t>
      </w:r>
    </w:p>
    <w:p>
      <w:pPr>
        <w:pStyle w:val="BodyText"/>
      </w:pPr>
      <w:r>
        <w:t xml:space="preserve">Также встречаются ситуации, когда по установленным законом основаниям лишить подростка дееспособности нельзя, но его неразумное распоряжение некоторыми своими правами наносит вред ему самому и окружающим. Такие случаи возникают, если у несовершеннолетнего появляются пагубные пристрастия к наркотическим веществам, алкоголю, азартным играм и при этом он имеет собственные источники доходов и тратит личные деньги на указанные цели.</w:t>
      </w:r>
    </w:p>
    <w:p>
      <w:pPr>
        <w:pStyle w:val="BodyText"/>
      </w:pPr>
      <w:r>
        <w:t xml:space="preserve">В данном случае частью ч. 4 ст. 26 ГК РФ предусмотрено, что при наличии достаточных оснований суд по ходатайству родителей, усыновителей, попечителя либо органа опеки и попечительства может ограничить или лишить несовершеннолетнего в возрасте от 14 до 18 лет права самостоятельно распоряжаться своими заработком, стипендией или иными доходами, за исключением случаев, когда такой несовершеннолетний приобрел дееспособность в полном объеме в соответствии с п. 2 ст. 21 или со ст. 27 ГК РФ.</w:t>
      </w:r>
    </w:p>
    <w:p>
      <w:pPr>
        <w:pStyle w:val="BodyText"/>
      </w:pPr>
      <w:r>
        <w:t xml:space="preserve">Таким образом, законодательством в отношении несовершеннолетних лиц от 14 до 18 лет предусмотрена возможность ограничения или лишения их права самостоятельно распоряжаться своими заработком, стипендией или иными доходами в случае их неразумной траты, пристрастия или наличия зависимости, которые лишают возможности несовершеннолетних адекватно воспринимать действительность.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2025-07-05T23:30:43Z</dcterms:created>
  <dcterms:modified xsi:type="dcterms:W3CDTF">2025-07-05T23:30:43Z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