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fb77e19843d07329804be87ee883662ae4336"/>
    <w:p>
      <w:pPr>
        <w:pStyle w:val="Heading3"/>
      </w:pPr>
      <w:r>
        <w:t xml:space="preserve">Продолжительность рабочего времени несовершеннолетних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Несовершеннолетним, осуществляющим трудовую деятельность в Российской Федерации, гарантируется установление сокращённого рабочего времени. В соответствии со ст. 92 Трудового кодекса Российской Федерации (далее – ТК РФ) продолжительность рабочего времени для работников, не достигших возраста 16 лет, не может превышать 24 часов в неделю, для работников в возрасте от 16 до 18 лет – 35 часов в неделю. Продолжительность рабочего времени для несовершеннолетних обучающихся, в течение учебного года работающих в свободное от получения образования время и не достигших возраста 16 лет, составляет не более 12 часов в неделю, а для работников данной категории в возрасте от 16 до 18 лет – не более 17,5 часов в неделю. На основании ст. 94 ТК РФ ограничена также максимальная продолжительность ежедневной работы (смены) для несовершеннолетних, которая не может превышать 5 часов для работников в возрасте от 15 до 16 лет и 7 часов – для работников в возрасте от 16 до 18 лет. Если несовершеннолетние работники обучаются по образовательным программам основного общего, среднего общего и среднего профессионального образования и в течение учебного года совмещают трудовую деятельность с получением образования, продолжительность ежедневной работы (смены) для работников данной категории в возрасте от 14 до 16 лет составляет не более 2,5 часов, в возрасте от 16 до 18 лет – не более 4 часов. Превышение установленной законодательством продолжительности рабочего времени, а также привлечение работников, не достигших возраста 18 лет, к сверхурочной работе не допускается. Несоблюдение требований об установлении сокращённого рабочего времени, в том числе, включение условий об этом в трудовой договор, заключаемый с несовершеннолетним работником, влечёт привлечение работодателя к административной ответственности, установленной ст. 5.27 Кодекса Российской Федерации об административных правонарушениях за нарушение законодательства о труде.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http://marino.mos.ru/law-and-order-and-safety/the-prosecutor-s-office/the-prosecutor-rajasree/detail/13073676.html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2025-07-01T18:24:54Z</dcterms:created>
  <dcterms:modified xsi:type="dcterms:W3CDTF">2025-07-01T18:24:54Z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