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dd5297772763b78895107aea40325eab68c20"/>
    <w:p>
      <w:pPr>
        <w:pStyle w:val="Heading3"/>
      </w:pPr>
      <w:r>
        <w:t xml:space="preserve">Благодаря вмешательству прокуратуры рассмотрен вопрос о конфликте интересов в бюджетном учреждении.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в рамках текущей надзорной деятельности проведена проверка исполнения законодательства</w:t>
      </w:r>
      <w:r>
        <w:br/>
      </w:r>
      <w:r>
        <w:t xml:space="preserve">о противодействии коррупции в учреждения, подведомственных Департаменту образования города Москвы.</w:t>
      </w:r>
    </w:p>
    <w:p>
      <w:pPr>
        <w:pStyle w:val="BodyText"/>
      </w:pPr>
      <w:r>
        <w:t xml:space="preserve">Проверкой установлено, что заместитель директора общеобразовательной организации состоит в близких родственных отношениях (мать) педагогом., осуществляющим трудовую деятельность</w:t>
      </w:r>
      <w:r>
        <w:br/>
      </w:r>
      <w:r>
        <w:t xml:space="preserve">в указанной образовательной организации на должности учителя.</w:t>
      </w:r>
      <w:r>
        <w:br/>
      </w:r>
      <w:r>
        <w:t xml:space="preserve">В должностные обязанности лиц, замещающих должности заместителей директора, входит осуществление координации и управления в системе воспитания и социализации школьников, вместе с тем, в надлежащем виде обязанность по сообщению непосредственному руководителю или иному ответственному лицу о возможности возникновения либо возникновения</w:t>
      </w:r>
      <w:r>
        <w:br/>
      </w:r>
      <w:r>
        <w:t xml:space="preserve">у работника конфликта интересов не исполнена.</w:t>
      </w:r>
    </w:p>
    <w:p>
      <w:pPr>
        <w:pStyle w:val="BodyText"/>
      </w:pPr>
      <w:r>
        <w:t xml:space="preserve">В соответствии со ст.13.3 ФЗ «О противодействии коррупции» организации обязаны принимать меры по предупреждению коррупции, в том числе по предотвращению и урегулированию конфликта интересов.</w:t>
      </w:r>
    </w:p>
    <w:p>
      <w:pPr>
        <w:pStyle w:val="BodyText"/>
      </w:pPr>
      <w:r>
        <w:t xml:space="preserve">Между тем, уведомления о возможном конфликте интересов</w:t>
      </w:r>
      <w:r>
        <w:br/>
      </w:r>
      <w:r>
        <w:t xml:space="preserve">от работников не поступали, комиссия по соблюдению требований</w:t>
      </w:r>
      <w:r>
        <w:br/>
      </w:r>
      <w:r>
        <w:t xml:space="preserve">к служебному поведению и урегулированию конфликта интересов</w:t>
      </w:r>
      <w:r>
        <w:br/>
      </w:r>
      <w:r>
        <w:t xml:space="preserve">в организации не создана и не собиралась.</w:t>
      </w:r>
    </w:p>
    <w:p>
      <w:pPr>
        <w:pStyle w:val="BodyText"/>
      </w:pPr>
      <w:r>
        <w:t xml:space="preserve">По представлению прокуратуры округа собрана указанная комиссия,</w:t>
      </w:r>
      <w:r>
        <w:br/>
      </w:r>
      <w:r>
        <w:t xml:space="preserve">на которой рассмотрен факт наличия возможности возникновения конфликта интересов, по результатам рассмотрения представления виновные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2025-07-12T12:16:21Z</dcterms:created>
  <dcterms:modified xsi:type="dcterms:W3CDTF">2025-07-12T12:16:21Z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