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766b71f9a08d570f5dbb47e92df8777506a21"/>
    <w:p>
      <w:pPr>
        <w:pStyle w:val="Heading3"/>
      </w:pPr>
      <w:r>
        <w:t xml:space="preserve">Прокуратурой Юго-Восточного административного округа г. Москвы проведена проверка соблюдения жилищно-коммунального законодательства со стороны управляющей компании при управлении многоквартирным домом, расположенным по адресу: г. Москва, ул. Нижняя Хох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В ходе проверки выявлен ряд нарушений жилищно-коммунального законодательства и законодательства о пожарной безопасности, в связи с чем в адрес руководителя управляющей компании внесено представление</w:t>
      </w:r>
      <w:r>
        <w:br/>
      </w:r>
      <w:r>
        <w:t xml:space="preserve">об устранении нарушений федерального законодательства,</w:t>
      </w:r>
      <w:r>
        <w:br/>
      </w:r>
      <w:r>
        <w:t xml:space="preserve">должностное лицо управляющей организации привлечено</w:t>
      </w:r>
      <w:r>
        <w:br/>
      </w:r>
      <w:r>
        <w:t xml:space="preserve">к административной ответственности по части 2 статьи 14.1.3 КоАП РФ,</w:t>
      </w:r>
      <w:r>
        <w:br/>
      </w:r>
      <w:r>
        <w:t xml:space="preserve">и части 1 статьи 20.4 КоАП РФ.</w:t>
      </w:r>
    </w:p>
    <w:p>
      <w:pPr>
        <w:pStyle w:val="BodyText"/>
      </w:pPr>
      <w:r>
        <w:t xml:space="preserve">По результатам рассмотрения представления прокуратуры округа в многоквартирном доме, расположенном по адресу: г. Москва, ул. Нижняя Хохловка, д. 8, выполнена уборка проездов в паркинге, лестничных клеток, размещена необходимая информация в подъездах, размещены правила пользования лифтом, устранены следы залитий.</w:t>
      </w:r>
    </w:p>
    <w:p>
      <w:pPr>
        <w:pStyle w:val="BodyText"/>
      </w:pPr>
      <w:r>
        <w:t xml:space="preserve">Собственникам внешних блоков кондиционеров, расположенных</w:t>
      </w:r>
      <w:r>
        <w:br/>
      </w:r>
      <w:r>
        <w:t xml:space="preserve">в ненадлежащем месте, выданы предписания по их демонтажу.</w:t>
      </w:r>
    </w:p>
    <w:p>
      <w:pPr>
        <w:pStyle w:val="BodyText"/>
      </w:pPr>
      <w:r>
        <w:t xml:space="preserve">Также направлено письмо в ГБУ МФЦ окружного значения ЮВАО по вопросу перерасчета платы за отопление за 2024 год с учетом объема тепловой энергии, определенной по показаниям общедомового и индивидуального приборов учета в 2024 году.</w:t>
      </w:r>
    </w:p>
    <w:p>
      <w:pPr>
        <w:pStyle w:val="BodyText"/>
      </w:pPr>
      <w:r>
        <w:t xml:space="preserve">Кроме того, управляющей организацией проведены работы</w:t>
      </w:r>
      <w:r>
        <w:br/>
      </w:r>
      <w:r>
        <w:t xml:space="preserve">по устранению выявленных нарушений требований пожарной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2025-07-29T13:09:58Z</dcterms:created>
  <dcterms:modified xsi:type="dcterms:W3CDTF">2025-07-29T13:09:58Z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