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3c08be6636d2156d3b1d30f74bbee30af0cf1b"/>
    <w:p>
      <w:pPr>
        <w:pStyle w:val="Heading3"/>
      </w:pPr>
      <w:r>
        <w:t xml:space="preserve">Оповещение о проведении публичных слушаний в районе Марьино!</w:t>
      </w:r>
    </w:p>
    <w:p>
      <w:pPr>
        <w:pStyle w:val="FirstParagraph"/>
      </w:pPr>
      <w:r>
        <w:t xml:space="preserve">22.12.2014</w:t>
      </w:r>
    </w:p>
    <w:p>
      <w:pPr>
        <w:pStyle w:val="BodyText"/>
      </w:pPr>
      <w:r>
        <w:rPr>
          <w:bCs/>
          <w:b/>
        </w:rPr>
        <w:t xml:space="preserve">На публичные слушания предоставляются следующие проекты:</w:t>
      </w:r>
    </w:p>
    <w:p>
      <w:pPr>
        <w:pStyle w:val="BodyText"/>
      </w:pPr>
      <w:r>
        <w:t xml:space="preserve">- проект межевания квартала, ограниченного ул. Новомарьинская, Мячковским бульваром, ул. Братиславской, ул. Поречная;</w:t>
      </w:r>
    </w:p>
    <w:p>
      <w:pPr>
        <w:pStyle w:val="BodyText"/>
      </w:pPr>
      <w:r>
        <w:t xml:space="preserve">- проект межевания квартала, ограниченного ул. Новомарьинская, Перервинским бульваром, ул. Поречная, ул. Братиславская;</w:t>
      </w:r>
    </w:p>
    <w:p>
      <w:pPr>
        <w:pStyle w:val="BodyText"/>
      </w:pPr>
      <w:r>
        <w:t xml:space="preserve">- проект межевания квартала, ограниченного ул. Новомарьинская, Луговым проездом, Марьинским бульваром, ул. Люблинская;</w:t>
      </w:r>
    </w:p>
    <w:p>
      <w:pPr>
        <w:pStyle w:val="BodyText"/>
      </w:pPr>
      <w:r>
        <w:t xml:space="preserve">- проект межевания квартала, ограниченного ул. Новочеркасским бульваром, ул. Маршала Голованова, Батайским проездом, ул. Донецкая;</w:t>
      </w:r>
    </w:p>
    <w:p>
      <w:pPr>
        <w:pStyle w:val="BodyText"/>
      </w:pPr>
      <w:r>
        <w:t xml:space="preserve">-проект межевания квартала, ограниченного ул. Верхние поля, ул. Белореченская, ул. Перерва, ул. Братиславская.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в управе района Марьино по адресу: г. Москва, ул. Люблинская, д. 161.</w:t>
      </w:r>
    </w:p>
    <w:p>
      <w:pPr>
        <w:pStyle w:val="BodyText"/>
      </w:pPr>
      <w:r>
        <w:rPr>
          <w:bCs/>
          <w:b/>
        </w:rPr>
        <w:t xml:space="preserve">Экспозиция будет открыта с 29 декабря 2014 года по 15 января 2015 года.</w:t>
      </w:r>
    </w:p>
    <w:p>
      <w:pPr>
        <w:pStyle w:val="BodyText"/>
      </w:pPr>
      <w:r>
        <w:t xml:space="preserve">Часы работы: понедельник, вторник, среда, четверг с 08.00 до 17.00., пятница с 08:00 до 15:45 Выходные дни: суббота, воскресение, праздничные дни.</w:t>
      </w:r>
    </w:p>
    <w:p>
      <w:pPr>
        <w:pStyle w:val="BodyText"/>
      </w:pPr>
      <w:r>
        <w:rPr>
          <w:bCs/>
          <w:b/>
        </w:rPr>
        <w:t xml:space="preserve">Информационные материалы по теме публичных слушаний будут представлены на сайте: </w:t>
      </w:r>
      <w:hyperlink r:id="rId20">
        <w:r>
          <w:rPr>
            <w:rStyle w:val="Hyperlink"/>
          </w:rPr>
          <w:t xml:space="preserve">marino.mos.ru</w:t>
        </w:r>
      </w:hyperlink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состоится: 16 января 2015 в 19.00 в ГБОУ города Москвы «Школа № 2110 « Многопрофильный образовательный комплекс «Марьино» по адресу: г. Москва, Батайский проезд, д.21:</w:t>
      </w:r>
    </w:p>
    <w:p>
      <w:pPr>
        <w:pStyle w:val="BodyText"/>
      </w:pPr>
      <w:r>
        <w:t xml:space="preserve">- проект межевания квартала, ограниченного ул. Новочеркасским бульваром, ул. Маршала Голованова, Батайским проездом, ул. Донецкая;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- 18.30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состоится: - 19 января 2015 года в 19.00 в ГБОУ СОШ № 1959 «Дети мира» по адресу: г. Москва, Перервинский бульвар, д.16, корп.1:</w:t>
      </w:r>
    </w:p>
    <w:p>
      <w:pPr>
        <w:pStyle w:val="BodyText"/>
      </w:pPr>
      <w:r>
        <w:t xml:space="preserve">- по проекту межевания квартала, ограниченного ул. Новомарьинская, Перервинским бульваром, ул. Поречная, ул. Братиславская;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- 18.30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состоится: - 19 января 2015 года в 20.30 в ГБОУ СОШ № 1910 по адресу: г. Москва, Мячковский, 25:</w:t>
      </w:r>
    </w:p>
    <w:p>
      <w:pPr>
        <w:pStyle w:val="BodyText"/>
      </w:pPr>
      <w:r>
        <w:t xml:space="preserve">- по проекту межевания квартала, ограниченного ул. Новомарьинская, Мячковским бульваром, ул. Братиславской, ул. Поречная;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– 20.00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состоится: 20 января 2015 года в 19.00 в ГБОУ СОШ № 1968 по адресу: г. Москва, ул. Верхние поля, д. 30,:</w:t>
      </w:r>
    </w:p>
    <w:p>
      <w:pPr>
        <w:pStyle w:val="BodyText"/>
      </w:pPr>
      <w:r>
        <w:t xml:space="preserve">-проект межевания квартала, ограниченного ул. Верхние поля, ул. Белореченская, ул. Перерва, ул. Братиславская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- 18.30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состоится: - 22 января 2015 года в 19.00 в ГБОУ школа № 1566 по адресу: г. Москва, ул. Люблинская, д.167,</w:t>
      </w:r>
    </w:p>
    <w:p>
      <w:pPr>
        <w:pStyle w:val="BodyText"/>
      </w:pPr>
      <w:r>
        <w:t xml:space="preserve">- проект межевания квартала, ограниченного ул. Новомарьинская, Луговым проездом, Марьинским бульваром, ул. Люблинская;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- 18.30</w:t>
      </w:r>
    </w:p>
    <w:p>
      <w:pPr>
        <w:pStyle w:val="BodyText"/>
      </w:pPr>
      <w:r>
        <w:t xml:space="preserve">В период проведения публичных слушаний их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предложений;</w:t>
      </w:r>
    </w:p>
    <w:p>
      <w:pPr>
        <w:pStyle w:val="BodyText"/>
      </w:pPr>
      <w:r>
        <w:t xml:space="preserve">- направления в течении недели со дня проведения собрания участников публичных слушаний письменных предложений и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телефонов:</w:t>
      </w:r>
    </w:p>
    <w:p>
      <w:pPr>
        <w:pStyle w:val="BodyText"/>
      </w:pPr>
      <w:r>
        <w:t xml:space="preserve">- управы района Марьино: 8-495-646-75-74 доб.110,115,112;</w:t>
      </w:r>
    </w:p>
    <w:p>
      <w:pPr>
        <w:pStyle w:val="BodyText"/>
      </w:pPr>
      <w:r>
        <w:t xml:space="preserve">- Окружной комиссии в Юго-Восточном административном округе города Москвы:8- 495-362-48-17;</w:t>
      </w:r>
    </w:p>
    <w:p>
      <w:pPr>
        <w:pStyle w:val="BodyText"/>
      </w:pPr>
      <w:r>
        <w:t xml:space="preserve">Почтовый адрес Окружной комиссии в Юго-восточном административном округе города Москвы: 111024, ул. Авиамоторная, д. 10.</w:t>
      </w:r>
    </w:p>
    <w:p>
      <w:pPr>
        <w:pStyle w:val="BodyText"/>
      </w:pPr>
      <w:r>
        <w:t xml:space="preserve">Электронный адрес Окружной комиссии: gubanova@uvao.mos.ru.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http://marino.mos.ru/presscenter/important/detail/1486549.html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important/detail/1486549.html" TargetMode="External" /><Relationship Type="http://schemas.openxmlformats.org/officeDocument/2006/relationships/hyperlink" Id="rId20" Target="http://marino.mos.ru/public-hearing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important/detail/1486549.html" TargetMode="External" /><Relationship Type="http://schemas.openxmlformats.org/officeDocument/2006/relationships/hyperlink" Id="rId20" Target="http://marino.mos.ru/public-hearing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2025-04-01T01:55:23Z</dcterms:created>
  <dcterms:modified xsi:type="dcterms:W3CDTF">2025-04-01T01:55:23Z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