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ae8c6b4730cd099f2516acde4ff94a5635650f"/>
    <w:p>
      <w:pPr>
        <w:pStyle w:val="Heading3"/>
      </w:pPr>
      <w:r>
        <w:t xml:space="preserve">Оповещение о проведении публичных слушаний в марте месяце 2015 года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представляются следующие проекты:</w:t>
      </w:r>
    </w:p>
    <w:p>
      <w:pPr>
        <w:pStyle w:val="BodyText"/>
      </w:pPr>
      <w:r>
        <w:t xml:space="preserve">- проект межевания квартала, ограниченного Верхние поля, Братиславская, Перерва, Люблинская;</w:t>
      </w:r>
    </w:p>
    <w:p>
      <w:pPr>
        <w:pStyle w:val="BodyText"/>
      </w:pPr>
      <w:r>
        <w:t xml:space="preserve">- проект межевания квартала, ограниченного ул. Перерва, ул. Маршала Голованова, Новочеркасский бульвар, Донецкая ул.;</w:t>
      </w:r>
    </w:p>
    <w:p>
      <w:pPr>
        <w:pStyle w:val="BodyText"/>
      </w:pPr>
      <w:r>
        <w:t xml:space="preserve">- проект межевания квартала, ограниченного ул. Новомарьинской, ул. Белореченской, ул. Марьинский Парк, Перервинским бульваром;</w:t>
      </w:r>
    </w:p>
    <w:p>
      <w:pPr>
        <w:pStyle w:val="BodyText"/>
      </w:pPr>
      <w:r>
        <w:t xml:space="preserve">- проект межевания квартала, ограниченного ул. Перерва, Перервинским бульваром, Новомарьинской ул., Братиславской ул.;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Информационные материалы по публичным слушаниям</w:t>
        </w:r>
      </w:hyperlink>
    </w:p>
    <w:p>
      <w:pPr>
        <w:pStyle w:val="BodyText"/>
      </w:pPr>
      <w:r>
        <w:t xml:space="preserve">Информационные материалы по теме публичных слушаний представлены </w:t>
      </w:r>
      <w:r>
        <w:rPr>
          <w:bCs/>
          <w:b/>
        </w:rPr>
        <w:t xml:space="preserve">на экспозиции</w:t>
      </w:r>
      <w:r>
        <w:t xml:space="preserve"> по адресам и датам, указанным в таблице.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</w:t>
      </w:r>
      <w:r>
        <w:t xml:space="preserve"> по следующим датам и адресам, указанным в таблице: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место и время проведения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место и время проведения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межевания квартала, ограниченного Верхние поля, Братиславская, Перерва, Люблинская</w:t>
            </w:r>
          </w:p>
        </w:tc>
        <w:tc>
          <w:tcPr/>
          <w:p>
            <w:pPr>
              <w:jc w:val="left"/>
            </w:pPr>
            <w:r>
              <w:t xml:space="preserve">03.03.2015-13.03.2015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 </w:t>
            </w:r>
            <w:r>
              <w:rPr>
                <w:bCs/>
                <w:b/>
              </w:rPr>
              <w:t xml:space="preserve">ул. Люблинская, д. 161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17.03.2015 в 20-30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Начало регистрации в 20-00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адресу: ул. Братиславская, д. 8, корп. 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(ГБОУ гимназия  № 1562 им. Артема Боровика)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межевания квартала, ограниченного ул. Перерва, ул. Маршала Голованова, Новочеркасский бульвар, Донецкая ул.</w:t>
            </w:r>
          </w:p>
        </w:tc>
        <w:tc>
          <w:tcPr/>
          <w:p>
            <w:pPr>
              <w:jc w:val="left"/>
            </w:pPr>
            <w:r>
              <w:t xml:space="preserve">03.03.2015-13.03.2015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 </w:t>
            </w:r>
            <w:r>
              <w:rPr>
                <w:bCs/>
                <w:b/>
              </w:rPr>
              <w:t xml:space="preserve">ул. Люблинская, д. 161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17.03.2015 в 19-00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Начало регистрации в 18-30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адресу: Новочеркасский бульвар, 17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(ГБОУ гимназия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 491 «Марьино»)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межевания квартала, ограниченного ул. Новомарьинской, ул. Белореченской, ул. Марьинский Парк, Перервинским бульваром</w:t>
            </w:r>
          </w:p>
        </w:tc>
        <w:tc>
          <w:tcPr/>
          <w:p>
            <w:pPr>
              <w:jc w:val="left"/>
            </w:pPr>
            <w:r>
              <w:t xml:space="preserve">03.03.2015-13.03.2015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 </w:t>
            </w:r>
            <w:r>
              <w:rPr>
                <w:bCs/>
                <w:b/>
              </w:rPr>
              <w:t xml:space="preserve">ул. Люблинская, д. 161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19.03.2015 в 20-30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Начало регистрации в 20-00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адресу: ул. Белореченская 36 корп 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(ГБОУ СОШ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 1987)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межевания квартала, ограниченного ул. Перерва, Перервинским бульваром, Новомарьинской ул., Братиславской ул.</w:t>
            </w:r>
          </w:p>
        </w:tc>
        <w:tc>
          <w:tcPr/>
          <w:p>
            <w:pPr>
              <w:jc w:val="left"/>
            </w:pPr>
            <w:r>
              <w:t xml:space="preserve">03.03.2015-13.03.2015</w:t>
            </w:r>
          </w:p>
          <w:p>
            <w:pPr>
              <w:jc w:val="left"/>
            </w:pPr>
            <w:r>
              <w:t xml:space="preserve">с 8-00 до 17-00 по рабочим дням в здании управы района Марьино по адресу: </w:t>
            </w:r>
            <w:r>
              <w:rPr>
                <w:bCs/>
                <w:b/>
              </w:rPr>
              <w:t xml:space="preserve">ул. Люблинская, д. 161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19.03.2015 в 19-00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Начало регистрации в 18-30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Перервинский бульвар, д.10, корп. 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(ГБОУ СОШ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№ 1357)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их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предложений;</w:t>
      </w:r>
    </w:p>
    <w:p>
      <w:pPr>
        <w:pStyle w:val="BodyText"/>
      </w:pPr>
      <w:r>
        <w:t xml:space="preserve">- направления в течении недели со дня проведения собрания участников публичных слушаний письменных предложений и замечаний в Окружную комиссию по вопросам градостроительства, землепользования и застройки при Правительстве Москвы в Юго-Восточном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- управа района Марьино: 8-495-646-75-74;</w:t>
      </w:r>
    </w:p>
    <w:p>
      <w:pPr>
        <w:pStyle w:val="BodyText"/>
      </w:pPr>
      <w:r>
        <w:t xml:space="preserve">- Окружной комиссии: 495-362-48-17;</w:t>
      </w:r>
    </w:p>
    <w:p>
      <w:pPr>
        <w:pStyle w:val="BodyText"/>
      </w:pPr>
      <w:r>
        <w:t xml:space="preserve">Почтовый адрес Окружной комиссии: 111024, ул. Авиамоторная, д. 10.</w:t>
      </w:r>
    </w:p>
    <w:p>
      <w:pPr>
        <w:pStyle w:val="BodyText"/>
      </w:pPr>
      <w:r>
        <w:t xml:space="preserve">Электронный адрес Окружной комиссии: </w:t>
      </w:r>
      <w:hyperlink r:id="rId21">
        <w:r>
          <w:rPr>
            <w:rStyle w:val="Hyperlink"/>
          </w:rPr>
          <w:t xml:space="preserve">GubanovaNY@mos.ru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проектам, представленным на публичные слушания, размещены на официальном сайте управы района Марьино: http://marino.mos.ru/, на официальном сайте префектуры Юго-Восточного административного округа города Москвы www.uvao.mos.ru.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http://marino.mos.ru/presscenter/important/detail/1803726.html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important/detail/1803726.html" TargetMode="External" /><Relationship Type="http://schemas.openxmlformats.org/officeDocument/2006/relationships/hyperlink" Id="rId20" Target="https://yadi.sk/d/0Sd-V55Qeu9rF" TargetMode="External" /><Relationship Type="http://schemas.openxmlformats.org/officeDocument/2006/relationships/hyperlink" Id="rId21" Target="mailto:GubanovaNY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important/detail/1803726.html" TargetMode="External" /><Relationship Type="http://schemas.openxmlformats.org/officeDocument/2006/relationships/hyperlink" Id="rId20" Target="https://yadi.sk/d/0Sd-V55Qeu9rF" TargetMode="External" /><Relationship Type="http://schemas.openxmlformats.org/officeDocument/2006/relationships/hyperlink" Id="rId21" Target="mailto:GubanovaNY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2025-04-01T01:22:34Z</dcterms:created>
  <dcterms:modified xsi:type="dcterms:W3CDTF">2025-04-01T01:22:34Z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