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64128ae6367c133750a0d108bb234a391bf43aa"/>
    <w:p>
      <w:pPr>
        <w:pStyle w:val="Heading3"/>
      </w:pPr>
      <w:r>
        <w:t xml:space="preserve">Оповещение о публичных слушаниях по проекту ТПУ "Братиславская"</w:t>
      </w:r>
    </w:p>
    <w:p>
      <w:pPr>
        <w:pStyle w:val="FirstParagraph"/>
      </w:pPr>
      <w:r>
        <w:t xml:space="preserve">12.10.2015</w:t>
      </w:r>
    </w:p>
    <w:p>
      <w:pPr>
        <w:pStyle w:val="BodyText"/>
      </w:pPr>
      <w:r>
        <w:t xml:space="preserve">На публичные слушания представляется</w:t>
      </w:r>
      <w:r>
        <w:t xml:space="preserve"> </w:t>
      </w:r>
      <w:r>
        <w:rPr>
          <w:iCs/>
          <w:i/>
          <w:bCs/>
          <w:b/>
        </w:rPr>
        <w:t xml:space="preserve">проект планировки территории транспортно-пересадочного узла «Братиславская»</w:t>
      </w:r>
    </w:p>
    <w:p>
      <w:pPr>
        <w:pStyle w:val="BodyText"/>
      </w:pPr>
      <w:r>
        <w:t xml:space="preserve">Информационные материалы по теме публичных слушаний представлены</w:t>
      </w:r>
      <w:r>
        <w:t xml:space="preserve"> </w:t>
      </w:r>
      <w:r>
        <w:rPr>
          <w:bCs/>
          <w:b/>
        </w:rPr>
        <w:t xml:space="preserve">на экспозиции</w:t>
      </w:r>
      <w:r>
        <w:t xml:space="preserve"> </w:t>
      </w:r>
      <w:r>
        <w:t xml:space="preserve">по адресам и датам, указанным в таблице. На выставке проводятся консультации по теме публичных слушаний.</w:t>
      </w:r>
    </w:p>
    <w:p>
      <w:pPr>
        <w:pStyle w:val="BodyText"/>
      </w:pPr>
      <w:r>
        <w:rPr>
          <w:bCs/>
          <w:b/>
        </w:rPr>
        <w:t xml:space="preserve">Собрание участников публичных слушаний состоится</w:t>
      </w:r>
      <w:r>
        <w:t xml:space="preserve"> </w:t>
      </w:r>
      <w:r>
        <w:t xml:space="preserve">по следующим датам и адресам, указанным в таблице: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Название проекта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Дата, место и время проведения экспозиции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Дата, место и время проведения собрания</w:t>
            </w:r>
          </w:p>
        </w:tc>
      </w:tr>
      <w:tr>
        <w:tc>
          <w:tcPr/>
          <w:p>
            <w:pPr>
              <w:jc w:val="left"/>
            </w:pPr>
            <w:r>
              <w:t xml:space="preserve">Проект планировки территории транспортно-пересадочного узла «Братиславская»</w:t>
            </w:r>
          </w:p>
        </w:tc>
        <w:tc>
          <w:tcPr/>
          <w:p>
            <w:pPr>
              <w:jc w:val="left"/>
            </w:pPr>
            <w:r>
              <w:t xml:space="preserve">20.10.2015-30.10.2015</w:t>
            </w:r>
          </w:p>
          <w:p>
            <w:pPr>
              <w:jc w:val="left"/>
            </w:pPr>
            <w:r>
              <w:t xml:space="preserve">с 8-00 до 17-00 по рабочим дням в здании управы района Марьино по адресу:</w:t>
            </w:r>
            <w:r>
              <w:t xml:space="preserve"> </w:t>
            </w:r>
            <w:r>
              <w:rPr>
                <w:bCs/>
                <w:b/>
              </w:rPr>
              <w:t xml:space="preserve">ул. Люблинская, д. 161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05.11.2015 в 19-00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по адресу: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Мячковский бульвар  7 корп. 1</w:t>
            </w:r>
          </w:p>
          <w:p>
            <w:pPr>
              <w:jc w:val="left"/>
            </w:pPr>
            <w:r>
              <w:t xml:space="preserve">Структурное  подразделение № 7</w:t>
            </w:r>
          </w:p>
          <w:p>
            <w:pPr>
              <w:jc w:val="left"/>
            </w:pPr>
            <w:r>
              <w:t xml:space="preserve">ГБОУ города Москвы</w:t>
            </w:r>
          </w:p>
          <w:p>
            <w:pPr>
              <w:jc w:val="left"/>
            </w:pPr>
            <w:r>
              <w:t xml:space="preserve">"Школа № 1357 "Многопрофильный комплекс "Братиславский"</w:t>
            </w:r>
            <w:r>
              <w:br/>
            </w:r>
            <w:r>
              <w:br/>
            </w:r>
            <w:r>
              <w:br/>
            </w:r>
          </w:p>
        </w:tc>
      </w:tr>
    </w:tbl>
    <w:p>
      <w:pPr>
        <w:pStyle w:val="BodyText"/>
      </w:pPr>
      <w:r>
        <w:rPr>
          <w:iCs/>
          <w:i/>
          <w:bCs/>
          <w:b/>
        </w:rPr>
        <w:t xml:space="preserve"> </w:t>
      </w:r>
    </w:p>
    <w:p>
      <w:pPr>
        <w:pStyle w:val="BodyText"/>
      </w:pPr>
      <w:r>
        <w:rPr>
          <w:bCs/>
          <w:b/>
        </w:rPr>
        <w:t xml:space="preserve">Время начала регистрации участников -18.30.</w:t>
      </w:r>
    </w:p>
    <w:p>
      <w:pPr>
        <w:pStyle w:val="BodyText"/>
      </w:pPr>
      <w:r>
        <w:t xml:space="preserve">В период проведения публичных слушаний их участники имеют право представить свои предложения и замечания по обсуждаемому проекту посредством:</w:t>
      </w:r>
    </w:p>
    <w:p>
      <w:pPr>
        <w:pStyle w:val="BodyText"/>
      </w:pPr>
      <w:r>
        <w:t xml:space="preserve">- записи предложений и замечаний в период работы экспозиции;</w:t>
      </w:r>
    </w:p>
    <w:p>
      <w:pPr>
        <w:pStyle w:val="BodyText"/>
      </w:pPr>
      <w:r>
        <w:t xml:space="preserve">- выступления на собрании участников публичных слушаний;</w:t>
      </w:r>
    </w:p>
    <w:p>
      <w:pPr>
        <w:pStyle w:val="BodyText"/>
      </w:pPr>
      <w:r>
        <w:t xml:space="preserve">- внесения записи в книгу (журнал) регистрации участвующих в собрании участников публичных слушаний;</w:t>
      </w:r>
    </w:p>
    <w:p>
      <w:pPr>
        <w:pStyle w:val="BodyText"/>
      </w:pPr>
      <w:r>
        <w:t xml:space="preserve">- подачи в ходе собрания письменных предложений;</w:t>
      </w:r>
    </w:p>
    <w:p>
      <w:pPr>
        <w:pStyle w:val="BodyText"/>
      </w:pPr>
      <w:r>
        <w:t xml:space="preserve">- направления в течении недели со дня проведения собрания участников публичных слушаний письменных предложений и замечаний в Окружную комиссию по вопросам градостроительства, землепользования и застройки при Правительстве Москвы в Юго-Восточном административном округе города Москвы.</w:t>
      </w:r>
    </w:p>
    <w:p>
      <w:pPr>
        <w:pStyle w:val="BodyText"/>
      </w:pPr>
      <w:r>
        <w:t xml:space="preserve">Номера контактных справочных телефонов:</w:t>
      </w:r>
    </w:p>
    <w:p>
      <w:pPr>
        <w:pStyle w:val="BodyText"/>
      </w:pPr>
      <w:r>
        <w:t xml:space="preserve">- управа района Марьино: 8-495-646-75-74;</w:t>
      </w:r>
    </w:p>
    <w:p>
      <w:pPr>
        <w:pStyle w:val="BodyText"/>
      </w:pPr>
      <w:r>
        <w:t xml:space="preserve">- Окружной комиссии: 495-362-48-17;</w:t>
      </w:r>
    </w:p>
    <w:p>
      <w:pPr>
        <w:pStyle w:val="BodyText"/>
      </w:pPr>
      <w:r>
        <w:t xml:space="preserve">Почтовый адрес Окружной комиссии: 111024, ул. Авиамоторная, д. 10.</w:t>
      </w:r>
    </w:p>
    <w:p>
      <w:pPr>
        <w:pStyle w:val="BodyText"/>
      </w:pPr>
      <w:r>
        <w:t xml:space="preserve">Электронный адрес Окружной комиссии:</w:t>
      </w:r>
      <w:r>
        <w:t xml:space="preserve"> </w:t>
      </w:r>
      <w:hyperlink r:id="rId20">
        <w:r>
          <w:rPr>
            <w:rStyle w:val="Hyperlink"/>
          </w:rPr>
          <w:t xml:space="preserve">GubanovaNY@mos.ru</w:t>
        </w:r>
      </w:hyperlink>
      <w:r>
        <w:t xml:space="preserve">.</w:t>
      </w:r>
    </w:p>
    <w:p>
      <w:pPr>
        <w:pStyle w:val="BodyText"/>
      </w:pPr>
      <w:r>
        <w:t xml:space="preserve">Информационные материалы по проектам, представленным на публичные слушания, размещены на официальном сайте управы района Марьино</w:t>
      </w:r>
      <w:r>
        <w:t xml:space="preserve"> </w:t>
      </w:r>
      <w:hyperlink r:id="rId21">
        <w:r>
          <w:rPr>
            <w:rStyle w:val="Hyperlink"/>
          </w:rPr>
          <w:t xml:space="preserve">http://marino.mos.ru/</w:t>
        </w:r>
      </w:hyperlink>
      <w:r>
        <w:t xml:space="preserve">, на официальном сайте префектуры Юго-Восточного административного округа города Москвы www.uvao.mos.ru.</w:t>
      </w:r>
    </w:p>
    <w:p>
      <w:pPr>
        <w:pStyle w:val="BodyText"/>
      </w:pPr>
      <w:r>
        <w:rPr>
          <w:iCs/>
          <w:i/>
          <w:bCs/>
          <w:b/>
        </w:rPr>
        <w:t xml:space="preserve"> </w:t>
      </w:r>
      <w:hyperlink r:id="rId22">
        <w:r>
          <w:rPr>
            <w:rStyle w:val="Hyperlink"/>
          </w:rPr>
          <w:t xml:space="preserve">Утвердительная часть. Материалы проекта планировки территории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http://marino.mos.ru/presscenter/important/detail/2218739.html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Марьино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4" Target="http://marino.mos.ru" TargetMode="External" /><Relationship Type="http://schemas.openxmlformats.org/officeDocument/2006/relationships/hyperlink" Id="rId21" Target="http://marino.mos.ru/" TargetMode="External" /><Relationship Type="http://schemas.openxmlformats.org/officeDocument/2006/relationships/hyperlink" Id="rId23" Target="http://marino.mos.ru/presscenter/important/detail/2218739.html" TargetMode="External" /><Relationship Type="http://schemas.openxmlformats.org/officeDocument/2006/relationships/hyperlink" Id="rId22" Target="https://yadi.sk/i/lgSUZXa1k3tdb" TargetMode="External" /><Relationship Type="http://schemas.openxmlformats.org/officeDocument/2006/relationships/hyperlink" Id="rId20" Target="mailto:GubanovaNY@mos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marino.mos.ru" TargetMode="External" /><Relationship Type="http://schemas.openxmlformats.org/officeDocument/2006/relationships/hyperlink" Id="rId21" Target="http://marino.mos.ru/" TargetMode="External" /><Relationship Type="http://schemas.openxmlformats.org/officeDocument/2006/relationships/hyperlink" Id="rId23" Target="http://marino.mos.ru/presscenter/important/detail/2218739.html" TargetMode="External" /><Relationship Type="http://schemas.openxmlformats.org/officeDocument/2006/relationships/hyperlink" Id="rId22" Target="https://yadi.sk/i/lgSUZXa1k3tdb" TargetMode="External" /><Relationship Type="http://schemas.openxmlformats.org/officeDocument/2006/relationships/hyperlink" Id="rId20" Target="mailto:GubanovaNY@mos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2025-04-01T01:23:37Z</dcterms:created>
  <dcterms:modified xsi:type="dcterms:W3CDTF">2025-04-01T01:23:37Z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