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a6f43f1f2953deb970dcc5f182854914bac89"/>
    <w:p>
      <w:pPr>
        <w:pStyle w:val="Heading3"/>
      </w:pPr>
      <w:r>
        <w:t xml:space="preserve">Новшества кадастровой деятельности: ответы экспертов</w:t>
      </w:r>
    </w:p>
    <w:p>
      <w:pPr>
        <w:pStyle w:val="FirstParagraph"/>
      </w:pPr>
      <w:r>
        <w:t xml:space="preserve">15.11.2021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 законодательных нюансах осуществления кадастровой деятельности</w:t>
      </w:r>
    </w:p>
    <w:p>
      <w:pPr>
        <w:pStyle w:val="BodyText"/>
      </w:pPr>
      <w:r>
        <w:rPr>
          <w:bCs/>
          <w:b/>
        </w:rPr>
        <w:t xml:space="preserve">При оформлении недвижимости, в том числе, при подаче документов для осуществления учетно-регистрационных действий, у жителей столицы нередко возникают вопросы, по которым требуются квалифицированные консультации. Специалисты столичной Кадастровой палаты подготовили ответы на вопросы москвичей об особенностях кадастровой деятельности и об электронном сервисе «Личный кабинет кадастрового инженера».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Возможно ли провести согласование местоположения границ </w:t>
      </w:r>
      <w:r>
        <w:t xml:space="preserve">в электронном виде?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С 28 октября текущего года пунктом 8 статьи 13 Закона № 120-ФЗ устанавливается возможность проведения согласования местоположения границ в индивидуальном порядке в электронном виде при условии наличия усиленной квалифицированной электронной подписи у всех заинтересованных лиц - участников согласования местоположения границ определенного земельного участка, включая правообладателя земельного участка, местоположение границ которого уточняется.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Может ли кадастровый инженер подать в орган регистрации прав заявление об осуществлении государственного учета без доверенности от правообладателя?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Действующим законодательством установлена возможность обращения кадастрового инженера в орган регистрации прав с заявлением об осуществлении государственного кадастрового учета без доверенности, а также определены случаи, при которых договор подряда на выполнение кадастровых работ может содержать условие об обязанности кадастрового инженера представлять в орган регистрации прав без доверенности документы, подготовленные в результате выполнения кадастровых работ.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Нужно ли кадастровому инженеру предоставлять в орган регистрации прав акт согласования границ земельного участка?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пункте 9 статьи 29.1 и части 5 статьи 33 Закона № 221-ФЗ исключена обязанность кадастрового инженера предоставлять в орган регистрации прав оригиналы актов согласования местоположения границ земельных участков, подготовленных в ходе выполнения кадастровых работ.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Могут ли исключить кадастрового инженера из СРО, если он не осуществлял деятельность в связи с нахождением в отпуске по уходу за ребенком?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В соответствии с частью 15 статьи 29 Закона № 221-ФЗ, уточнены случаи, являющиеся основанием для исключения кадастровых инженеров из СРО. Так, в случае нахождения кадастрового инженера в отпуске по беременности и родам, а также в отпуске по уходу за ребенком до достижения им возраста трех лет, он не исключается из СРО.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Какие изменения в пользовании сервисом «Личный кабинет кадастрового инженера» вступают в силу с 1 января 2023 года?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С начала 2023 года вступает в силу пункт 19 статьи 1 Закона № 120-ФЗ, который вносит в статью 20 Закона № 218-ФЗ соответствующие изменения и устанавливает использование кадастровым инженером электронного сервиса «Личный кабинет кадастрового инженера» без взимания платы, за исключением случаев использования указанного сервиса для помещения на временное хранение в электронное хранилище межевого плана, технического плана, акта обследования, карты-плана территории, карты (плана) объекта землеустройства, подготовленных кадастровым инженером.</w:t>
      </w:r>
    </w:p>
    <w:p>
      <w:pPr>
        <w:pStyle w:val="BodyText"/>
      </w:pPr>
      <w:r>
        <w:t xml:space="preserve">Также появится возможность направлять запросы о предоставлении сведений и информации, необходимых для выполнения им кадастровых работ, в государственные информационные системы, содержащие сведения, которые могут быть получены с использованием системы межведомственного электронного взаимодействия.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Уведомляет ли орган регистрации прав через электронный сервис «Личный кабинет кадастрового инженера» в случае приостановления учетно-регистрационных действий или выявления ошибки в подготовленных документах?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 1 октября 2023 года вступают в силу изменения законодательства в соответствии с которыми орган регистрации прав должен будет уведомлять кадастровых инженеров посредством электронного сервиса «Личный кабинет кадастрового инженера» в случае приостановления государственного кадастрового учета и государственной регистрации прав, если такое решение принято по результатам рассмотрения документов, подготовленных кадастровым инженером, в том числе в связи с созданием или реконструкцией объекта недвижимости, на основании разрешения на ввод объекта капитального строительства в эксплуатацию.</w:t>
      </w:r>
    </w:p>
    <w:p>
      <w:pPr>
        <w:pStyle w:val="BodyText"/>
      </w:pPr>
      <w:r>
        <w:t xml:space="preserve">Также орган регистрации прав должен будет уведомлять кадастрового инженера при выявлении ошибки, указанной в части 3 статьи 61 Закона № 218-ФЗ, содержащейся в подготовленных кадастровым инженером межевом плане, техническом плане, акте обследования или карте-плане территории, воспроизведенной в Едином государственном реестре недвижимости.</w:t>
      </w:r>
    </w:p>
    <w:p>
      <w:pPr>
        <w:pStyle w:val="BodyText"/>
      </w:pPr>
      <w:r>
        <w:rPr>
          <w:iCs/>
          <w:i/>
        </w:rPr>
        <w:t xml:space="preserve">«Проводимые мероприятия в целях доведения разъяснений законодательства до профессионального сообщества кадастровых инженеров положительным образом влияют на качество подготавливаемых в результате проведения кадастровых работ документов», –</w:t>
      </w:r>
      <w:r>
        <w:t xml:space="preserve"> </w:t>
      </w:r>
      <w:r>
        <w:t xml:space="preserve">сказал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</w:p>
    <w:p>
      <w:pPr>
        <w:pStyle w:val="BodyText"/>
      </w:pPr>
      <w:r>
        <w:t xml:space="preserve">8-800-100-34-34 (звонок бесплатный). Эксперты ведомства дадут разъяснения 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http://marino.mos.ru/presscenter/news/detail/10393600.html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103936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103936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2025-04-01T01:48:12Z</dcterms:created>
  <dcterms:modified xsi:type="dcterms:W3CDTF">2025-04-01T01:48:12Z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