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24acda6b9c1f317dece8c04f14196821dab9"/>
    <w:p>
      <w:pPr>
        <w:pStyle w:val="Heading3"/>
      </w:pPr>
      <w:r>
        <w:t xml:space="preserve">На базе водной станции «Марьино» сформирован дополнительный подвижно-спасательный пост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rPr>
          <w:iCs/>
          <w:i/>
          <w:bCs/>
          <w:b/>
        </w:rPr>
        <w:t xml:space="preserve">В Москве состоялось совещание, на котором обсудили организацию летнего отдыха и обеспечение безопасности населения на водных объектах города в летние месяцы. Как отметил первый заместитель руководителя Департамента ГОЧСиПБ Владимир Сченснович, дополнительно сформированы два подвижно-спасательных поста на базе станций «Марьино» и «Мещерская».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эти меры направлены на совершенствование системы обеспечения безопасности людей на водных объектах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текущем году были расширены зоны патрулирования 15 поисково-спасательных станций, расположенных на акватории реки Москвы и Химкинского водохранилища», — отметил Сченснович.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Общий состав сил и средств ведомства, который планируется привлечь для обеспечения безопасности горожан на водных объектах в этом году составит около 150 единиц техники и более 320 пожарных и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http://marino.mos.ru/presscenter/news/detail/10832175.html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832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832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2025-02-20T18:19:41Z</dcterms:created>
  <dcterms:modified xsi:type="dcterms:W3CDTF">2025-02-20T18:19:41Z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