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3535267e0487b269558d274f48e585f2062c1"/>
    <w:p>
      <w:pPr>
        <w:pStyle w:val="Heading3"/>
      </w:pPr>
      <w:r>
        <w:t xml:space="preserve">Публичные слушания по проекту межевания квартала, ограниченного ул. Донецкая, ул. Подольская и ул. Перерва</w:t>
      </w:r>
    </w:p>
    <w:p>
      <w:pPr>
        <w:pStyle w:val="FirstParagraph"/>
      </w:pPr>
      <w:r>
        <w:t xml:space="preserve">28.04.2014</w:t>
      </w:r>
    </w:p>
    <w:p>
      <w:pPr>
        <w:pStyle w:val="BodyText"/>
      </w:pPr>
      <w:r>
        <w:rPr>
          <w:bCs/>
          <w:b/>
        </w:rPr>
        <w:t xml:space="preserve">ОПОВЕЩЕНИЕ О ПРОВЕДЕНИИ ПУБЛИЧНЫХ СЛУШАНИЙ!</w:t>
      </w:r>
    </w:p>
    <w:p>
      <w:pPr>
        <w:pStyle w:val="BodyText"/>
      </w:pPr>
      <w:r>
        <w:t xml:space="preserve">На публичные слушания предоставляются материалы по проекту межевания квартала, ограниченного </w:t>
      </w:r>
      <w:r>
        <w:t xml:space="preserve">ул. Донецкая, ул. Подольская и ул. Перерва.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в управе района Марьино по адресу: г. Москва, ул. Люблинская, д. 161. Экспозиция будет открыта с 5 мая по 14 мая 2014 года.</w:t>
      </w:r>
    </w:p>
    <w:p>
      <w:pPr>
        <w:pStyle w:val="BodyText"/>
      </w:pPr>
      <w:r>
        <w:t xml:space="preserve">Часы работы экспозиции: понедельник, вторник, среда, четверг с 08.00 до 17.00., пятница с 08:00 до 15:45 Выходные дни: суббота, воскресение.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состоится: - 15 мая в 19.00</w:t>
      </w:r>
      <w:r>
        <w:t xml:space="preserve"> </w:t>
      </w:r>
      <w:r>
        <w:t xml:space="preserve">в школе № 1049 по адресу: г. Москва, Донецкая дом 14:</w:t>
      </w:r>
    </w:p>
    <w:p>
      <w:pPr>
        <w:pStyle w:val="BodyText"/>
      </w:pPr>
      <w:r>
        <w:t xml:space="preserve">по материалам по проекту межевания квартала, ограниченного ул. Донецкая, ул. Подольская и ул. Перерва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собрания 18:30.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 записи предложений и замечаний в период работы экспозиции; выступления на собрании участников публичных слушаний; внесения записи в книгу (журнал) регистрации участвующих в собрании участников публичных слушаний; подачи в ходе собрания письменных предложений и замечаний; направления в течение недели со дня проведения собрания участников публичных слушаний письменных предложений, замечаний в управу района Марьино по адресу: ул. Люблинская, д.161.</w:t>
      </w:r>
    </w:p>
    <w:p>
      <w:pPr>
        <w:pStyle w:val="BodyText"/>
      </w:pPr>
      <w:r>
        <w:t xml:space="preserve">Номера контактных справочных телефонов Окружной комиссии в Юго-Восточном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8-495-362-48-11.</w:t>
      </w:r>
    </w:p>
    <w:p>
      <w:pPr>
        <w:pStyle w:val="BodyText"/>
      </w:pPr>
      <w:r>
        <w:t xml:space="preserve">Почтовый адрес Окружной комиссии в Юго-восточном административном округе города Москвы:</w:t>
      </w:r>
    </w:p>
    <w:p>
      <w:pPr>
        <w:pStyle w:val="BodyText"/>
      </w:pPr>
      <w:r>
        <w:rPr>
          <w:bCs/>
          <w:b/>
        </w:rPr>
        <w:t xml:space="preserve">111024, Москва, ул. Авиамоторная, д.10.</w:t>
      </w:r>
    </w:p>
    <w:p>
      <w:pPr>
        <w:pStyle w:val="BodyText"/>
      </w:pPr>
      <w:r>
        <w:t xml:space="preserve">Электронный адрес Окружной комиссии в Юго-Восточном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gubanova@uvao.mos.ru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http://marino.mos.ru/presscenter/news/detail/1095247.html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95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95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2025-04-01T01:29:45Z</dcterms:created>
  <dcterms:modified xsi:type="dcterms:W3CDTF">2025-04-01T01:29:45Z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