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b2b025489ce3164704077dad471e0ee31b5a"/>
    <w:p>
      <w:pPr>
        <w:pStyle w:val="Heading3"/>
      </w:pPr>
      <w:r>
        <w:t xml:space="preserve">Полиция проверит жалобу на порчу автомобилей на Братиславской улице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iCs/>
          <w:i/>
          <w:bCs/>
          <w:b/>
        </w:rPr>
        <w:t xml:space="preserve">На днях жители района обнаружили царапины на припаркованных машинах возле дома 8 на Братиславской улице. Об этом сообщили в районном паблике «Марьино» в социальной сети ВКонтакте.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Ночью некий сумасшедший поцарапал 19 машин, припаркованных во дворе. Говорят, что на улице рядом обнаружили похожую историю, — написали в районном паблике.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пресс-службе УВД по ЮВАО, данную жалобу рассмотрят.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если вашему автомобилю нанесли повреждения, об этом необходимо сообщить в полицию по телефону «102» или в отдел МВД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http://marino.mos.ru/presscenter/news/detail/11019536.html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1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1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2025-02-19T21:41:50Z</dcterms:created>
  <dcterms:modified xsi:type="dcterms:W3CDTF">2025-02-19T21:41:50Z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