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cf4910c960a32fabd76ae657f39b8c970597fb"/>
    <w:p>
      <w:pPr>
        <w:pStyle w:val="Heading3"/>
      </w:pPr>
      <w:r>
        <w:t xml:space="preserve">Причины аварии 1930 года на станции Перерва исследовал историк Виталий Семенов</w:t>
      </w:r>
    </w:p>
    <w:p>
      <w:pPr>
        <w:pStyle w:val="FirstParagraph"/>
      </w:pPr>
      <w:r>
        <w:t xml:space="preserve">25.10.2016</w:t>
      </w:r>
    </w:p>
    <w:bookmarkStart w:id="30" w:name="X3f91f6d788bf5ed49ade0763895be5419455b7d"/>
    <w:p>
      <w:pPr>
        <w:pStyle w:val="BodyText"/>
      </w:pPr>
      <w:r>
        <w:br/>
      </w:r>
    </w:p>
    <w:bookmarkStart w:id="20" w:name="X2d71dcea72d9dca6c657c855bc3925a934f44ec"/>
    <w:p>
      <w:pPr>
        <w:pStyle w:val="BodyText"/>
      </w:pPr>
      <w:r>
        <w:rPr>
          <w:iCs/>
          <w:i/>
          <w:bCs/>
          <w:b/>
        </w:rPr>
        <w:t xml:space="preserve">Историк, краевед житель района Марьино Виталий Семенов посвятил месяцы и годы исследованию причин железнодорожной аварии на станции Перерва, произошедшей 8 сентября 1930 года. </w:t>
      </w:r>
    </w:p>
    <w:bookmarkEnd w:id="20"/>
    <w:bookmarkStart w:id="21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В аварии погиб прадед историка Никита Семенов. </w:t>
      </w:r>
    </w:p>
    <w:bookmarkEnd w:id="21"/>
    <w:bookmarkStart w:id="22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– Я нашел свидетельство о смерти деда и сопоставил даты: катастрофа была 8 сентября, а свидетельство выдано 12 сентября, – рассказал Виталий Семенов. – Прадед, которому тогда было 59 лет, ехал из деревни Хованское Алексинского района (Тульская область) в Москву на работу. В списках погибших был упомянут токарь завода «Мастяжарт», возможно, это он. </w:t>
      </w:r>
    </w:p>
    <w:bookmarkEnd w:id="22"/>
    <w:bookmarkStart w:id="23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Катастрофа произошла ночью. Пассажирский поезд №52, следовавший из Тулы, врезался в хвост поезда №64, стоявшего на станции. Тринадцать человек погибли на месте, трое умерли в течение нескольких дней. Всего было 37 раненых с тяжелыми травмами и 12 легкораненых, среди пострадавших были дети. </w:t>
      </w:r>
    </w:p>
    <w:bookmarkEnd w:id="23"/>
    <w:bookmarkStart w:id="24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Исследователям удалось выяснить некоторые детали трагедии. На одном из паровозов депо «Тула» был обнаружен небольшой дефект распределителя пара. Его ремонтировали, но устранить дефект не удалось. К неисправному паровозу присоединили 11 пассажирских вагонов и товарный вагон-ледник, сформировав пассажирский поезд №64, который отправили в Москву. На перегоне до Подольска поезд останавливался из-за неисправности три раза. В итоге на станции Перерва у паровоза лопнул крюк. Вагоны отцепили. До конечной – Курского вокзала – вагоны поезда №64 должен был тянуть резервный паровоз. Но этого не произошло. Началась длинная цепь оплошностей, несовпадений и ошибок: не туда позвонили, не того предупредили, не с той стороны был семафор, не увидели, не сообразили… В результате поезд продолжал стоять у платформы Перерва и через 10, и через 20 минут после того, как по расписанию должен был уехать и освободить путь. Со стороны Царицына между тем двигался следующий состав №52, машинист которого не знал, что путь занят, поскольку его никто об этом не предупредил. Увидев в нескольких десятках метров впереди хвост стоящего поезда, он пытался затормозить, но было поздно. </w:t>
      </w:r>
    </w:p>
    <w:bookmarkEnd w:id="24"/>
    <w:bookmarkStart w:id="25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– Столкновение произошло не на нынешней платформе Перерва, а чуть севернее: в начале 30-х станция располагалась ближе к современной платформе Люблино, – пояснил Виталий Семенов. – Тогда железнодорожные аварии случались часто. На железной дороге не хватало квалифицированных технических кадров, так как дореволюционные специалисты ушли, а среди новых было много крестьян, с техникой ранее дела не имевших. </w:t>
      </w:r>
    </w:p>
    <w:bookmarkEnd w:id="25"/>
    <w:bookmarkStart w:id="26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Судебное разбирательство по аварии на Перерве получило широкий резонанс, о нем писали газеты. Открытый судебный процесс проходил в клубе имени Кухмистерова (сейчас – ЦДКЖ на Комсомольской площади). </w:t>
      </w:r>
    </w:p>
    <w:bookmarkEnd w:id="26"/>
    <w:bookmarkStart w:id="27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Машиниста поезда №52, врезавшегося в стоящий состав, и помощника начальника станции Царицыно-дачное посадили на 10 лет, машиниста резервного паровоза – на восемь лет, дежурному по южному блокпосту станции Люблино дали пять лет. Сроки получили также ремонтники депо «Тула» и руководство Московско-Курской железной дороги. </w:t>
      </w:r>
    </w:p>
    <w:bookmarkEnd w:id="27"/>
    <w:bookmarkStart w:id="28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Демьян Бедный уже 10 сентября опубликовал в «Правде» стихотворение «Перерва». Сюжет взят из жизни: провожая главу семьи на поезд, который идет через станцию Перерва, семья оплакивает его, как будто видит в последний раз. Слово «Перерва» становится в стихотворении синонимом понятий «небрежность», «разгильдяйство», «упование на авось»: «всесоветская Перерва» угрожает сокрушить весь советский строй. </w:t>
      </w:r>
    </w:p>
    <w:bookmarkEnd w:id="28"/>
    <w:bookmarkStart w:id="29" w:name="X2d71dcea72d9dca6c657c855bc3925a934f44ec"/>
    <w:p>
      <w:pPr>
        <w:pStyle w:val="BodyText"/>
      </w:pPr>
      <w:r>
        <w:t xml:space="preserve"> </w:t>
      </w:r>
      <w:r>
        <w:br/>
      </w:r>
      <w:r>
        <w:t xml:space="preserve">В середине декабря Сталин написал письмо Демьяну Бедному с резкой отповедью, назвав стихотворение клеветой на СССР.</w:t>
      </w:r>
      <w:r>
        <w:br/>
      </w:r>
      <w:r>
        <w:t xml:space="preserve">Всего в 1930 году на железных дорогах СССР произошло 32 тысячи крушений и аварий. (мю)</w:t>
      </w:r>
    </w:p>
    <w:bookmarkEnd w:id="29"/>
    <w:p>
      <w:pPr>
        <w:pStyle w:val="BodyText"/>
      </w:pPr>
      <w:r>
        <w:br/>
      </w:r>
    </w:p>
    <w:bookmarkEnd w:id="30"/>
    <w:bookmarkStart w:id="31" w:name="Xe56e522d2bdf23faed71af7eeaf4e9cc30c0bb7"/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http://marino.mos.ru/presscenter/news/detail/4040372.html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Марьино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marino.mos.ru" TargetMode="External" /><Relationship Type="http://schemas.openxmlformats.org/officeDocument/2006/relationships/hyperlink" Id="rId32" Target="http://marino.mos.ru/presscenter/news/detail/404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arino.mos.ru" TargetMode="External" /><Relationship Type="http://schemas.openxmlformats.org/officeDocument/2006/relationships/hyperlink" Id="rId32" Target="http://marino.mos.ru/presscenter/news/detail/404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2025-08-01T22:19:21Z</dcterms:created>
  <dcterms:modified xsi:type="dcterms:W3CDTF">2025-08-01T22:19:21Z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