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3735cf44f11526807284687369566ced93b0c"/>
    <w:p>
      <w:pPr>
        <w:pStyle w:val="Heading3"/>
      </w:pPr>
      <w:r>
        <w:t xml:space="preserve">95-летний юбилей отметит культурный центр им. Астахова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 12 по 15 апреля в культурном центре имени Астахова проходят мероприятия, посвященные 95-летию ГБУК г. Москвы «КЦ им. И. М. Астахова». Об этом сообщается на официальном сайте центра.</w:t>
      </w:r>
    </w:p>
    <w:p>
      <w:pPr>
        <w:pStyle w:val="BodyText"/>
      </w:pPr>
      <w:r>
        <w:t xml:space="preserve">— Юбилейные мероприятия начались с праздничной акции, приуроченной к 100-летию со дня рождения Героя Советского Союза, летчика Ивана Михайловича Астахова, чьё имя носит много лет культурный центр, один из филиалов которого расположен в районе Марьино. Руководители культурных формирований, используя мультимедийные материалы, расскажут юным участникам студий о военном лётчике и его героическом пути, узнают, как имя Ивана Астахова связано с культурным центром. Частью рассказа станет длинная, интересная история самого культурного центра. Ребята узнают, как жил центр в течение 95 лет. Каждому участнику акции подарят памятную юбилейную открытку, — рассказали организаторы.</w:t>
      </w:r>
    </w:p>
    <w:p>
      <w:pPr>
        <w:pStyle w:val="BodyText"/>
      </w:pPr>
      <w:r>
        <w:t xml:space="preserve">Адрес: ул. Краснодарская, д. 21</w:t>
      </w:r>
    </w:p>
    <w:p>
      <w:pPr>
        <w:pStyle w:val="BodyText"/>
      </w:pPr>
      <w:r>
        <w:t xml:space="preserve">Контактный телефон для справок: 8(495)351-59-02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http://marino.mos.ru/presscenter/news/detail/9868173.html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868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868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2025-05-19T04:44:27Z</dcterms:created>
  <dcterms:modified xsi:type="dcterms:W3CDTF">2025-05-19T04:44:27Z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